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670" w:rsidRPr="00F96376" w:rsidRDefault="00CA5932">
      <w:pPr>
        <w:pStyle w:val="Normal1"/>
        <w:jc w:val="center"/>
        <w:rPr>
          <w:rFonts w:asciiTheme="minorHAnsi" w:hAnsiTheme="minorHAnsi"/>
          <w:sz w:val="20"/>
          <w:szCs w:val="20"/>
        </w:rPr>
      </w:pPr>
      <w:r w:rsidRPr="00F96376">
        <w:rPr>
          <w:rFonts w:asciiTheme="minorHAnsi" w:hAnsiTheme="minorHAnsi"/>
          <w:sz w:val="20"/>
          <w:szCs w:val="20"/>
        </w:rPr>
        <w:t>Central New York Library Council</w:t>
      </w:r>
    </w:p>
    <w:p w:rsidR="00884670" w:rsidRPr="00F96376" w:rsidRDefault="00CA5932">
      <w:pPr>
        <w:pStyle w:val="Normal1"/>
        <w:jc w:val="center"/>
        <w:rPr>
          <w:rFonts w:asciiTheme="minorHAnsi" w:hAnsiTheme="minorHAnsi"/>
          <w:sz w:val="20"/>
          <w:szCs w:val="20"/>
        </w:rPr>
      </w:pPr>
      <w:r w:rsidRPr="00F96376">
        <w:rPr>
          <w:rFonts w:asciiTheme="minorHAnsi" w:hAnsiTheme="minorHAnsi"/>
          <w:sz w:val="20"/>
          <w:szCs w:val="20"/>
        </w:rPr>
        <w:t>Continuing Education Committee</w:t>
      </w:r>
    </w:p>
    <w:p w:rsidR="00884670" w:rsidRPr="00F96376" w:rsidRDefault="00CA5932">
      <w:pPr>
        <w:pStyle w:val="Normal1"/>
        <w:jc w:val="center"/>
        <w:rPr>
          <w:rFonts w:asciiTheme="minorHAnsi" w:hAnsiTheme="minorHAnsi"/>
          <w:sz w:val="20"/>
          <w:szCs w:val="20"/>
        </w:rPr>
      </w:pPr>
      <w:r w:rsidRPr="00F96376">
        <w:rPr>
          <w:rFonts w:asciiTheme="minorHAnsi" w:hAnsiTheme="minorHAnsi"/>
          <w:sz w:val="20"/>
          <w:szCs w:val="20"/>
        </w:rPr>
        <w:t>9/10/2012</w:t>
      </w:r>
    </w:p>
    <w:p w:rsidR="00884670" w:rsidRPr="00F96376" w:rsidRDefault="00CA5932">
      <w:pPr>
        <w:pStyle w:val="Normal1"/>
        <w:jc w:val="center"/>
        <w:rPr>
          <w:rFonts w:asciiTheme="minorHAnsi" w:hAnsiTheme="minorHAnsi"/>
          <w:sz w:val="20"/>
          <w:szCs w:val="20"/>
        </w:rPr>
      </w:pPr>
      <w:r w:rsidRPr="00F96376">
        <w:rPr>
          <w:rFonts w:asciiTheme="minorHAnsi" w:hAnsiTheme="minorHAnsi"/>
          <w:sz w:val="20"/>
          <w:szCs w:val="20"/>
        </w:rPr>
        <w:t>2:00pm</w:t>
      </w:r>
    </w:p>
    <w:p w:rsidR="00884670" w:rsidRPr="00F96376" w:rsidRDefault="00884670">
      <w:pPr>
        <w:pStyle w:val="Normal1"/>
        <w:jc w:val="center"/>
        <w:rPr>
          <w:rFonts w:asciiTheme="minorHAnsi" w:hAnsiTheme="minorHAnsi"/>
          <w:sz w:val="20"/>
          <w:szCs w:val="20"/>
        </w:rPr>
      </w:pPr>
    </w:p>
    <w:p w:rsidR="00884670" w:rsidRPr="00F96376" w:rsidRDefault="00CA5932">
      <w:pPr>
        <w:pStyle w:val="Normal1"/>
        <w:rPr>
          <w:rFonts w:asciiTheme="minorHAnsi" w:hAnsiTheme="minorHAnsi"/>
          <w:sz w:val="20"/>
          <w:szCs w:val="20"/>
        </w:rPr>
      </w:pPr>
      <w:r w:rsidRPr="00F96376">
        <w:rPr>
          <w:rFonts w:asciiTheme="minorHAnsi" w:hAnsiTheme="minorHAnsi"/>
          <w:b/>
          <w:sz w:val="20"/>
          <w:szCs w:val="20"/>
        </w:rPr>
        <w:t>Present</w:t>
      </w:r>
      <w:r w:rsidRPr="00F96376">
        <w:rPr>
          <w:rFonts w:asciiTheme="minorHAnsi" w:hAnsiTheme="minorHAnsi"/>
          <w:sz w:val="20"/>
          <w:szCs w:val="20"/>
        </w:rPr>
        <w:t>: Meg Van Patten (Baldwinsville Public Library), Chair; Deborah Emerson (CLRC); Déirdre Joyce (CLRC)</w:t>
      </w:r>
    </w:p>
    <w:p w:rsidR="00884670" w:rsidRPr="00F96376" w:rsidRDefault="00884670">
      <w:pPr>
        <w:pStyle w:val="Normal1"/>
        <w:rPr>
          <w:rFonts w:asciiTheme="minorHAnsi" w:hAnsiTheme="minorHAnsi"/>
          <w:sz w:val="20"/>
          <w:szCs w:val="20"/>
        </w:rPr>
      </w:pPr>
    </w:p>
    <w:p w:rsidR="00884670" w:rsidRPr="00F96376" w:rsidRDefault="00CA5932">
      <w:pPr>
        <w:pStyle w:val="Normal1"/>
        <w:rPr>
          <w:rFonts w:asciiTheme="minorHAnsi" w:hAnsiTheme="minorHAnsi"/>
          <w:sz w:val="20"/>
          <w:szCs w:val="20"/>
        </w:rPr>
      </w:pPr>
      <w:r w:rsidRPr="00F96376">
        <w:rPr>
          <w:rFonts w:asciiTheme="minorHAnsi" w:hAnsiTheme="minorHAnsi"/>
          <w:i/>
          <w:sz w:val="20"/>
          <w:szCs w:val="20"/>
        </w:rPr>
        <w:t>Via Teleconference:</w:t>
      </w:r>
      <w:r w:rsidRPr="00F96376">
        <w:rPr>
          <w:rFonts w:asciiTheme="minorHAnsi" w:hAnsiTheme="minorHAnsi"/>
          <w:sz w:val="20"/>
          <w:szCs w:val="20"/>
        </w:rPr>
        <w:t xml:space="preserve"> Anne </w:t>
      </w:r>
      <w:proofErr w:type="spellStart"/>
      <w:r w:rsidRPr="00F96376">
        <w:rPr>
          <w:rFonts w:asciiTheme="minorHAnsi" w:hAnsiTheme="minorHAnsi"/>
          <w:sz w:val="20"/>
          <w:szCs w:val="20"/>
        </w:rPr>
        <w:t>DeBraggio</w:t>
      </w:r>
      <w:proofErr w:type="spellEnd"/>
      <w:r w:rsidRPr="00F96376">
        <w:rPr>
          <w:rFonts w:asciiTheme="minorHAnsi" w:hAnsiTheme="minorHAnsi"/>
          <w:sz w:val="20"/>
          <w:szCs w:val="20"/>
        </w:rPr>
        <w:t xml:space="preserve"> (Kirkland Town Library); Heather </w:t>
      </w:r>
      <w:proofErr w:type="spellStart"/>
      <w:r w:rsidRPr="00F96376">
        <w:rPr>
          <w:rFonts w:asciiTheme="minorHAnsi" w:hAnsiTheme="minorHAnsi"/>
          <w:sz w:val="20"/>
          <w:szCs w:val="20"/>
        </w:rPr>
        <w:t>Urtz</w:t>
      </w:r>
      <w:proofErr w:type="spellEnd"/>
      <w:r w:rsidRPr="00F96376">
        <w:rPr>
          <w:rFonts w:asciiTheme="minorHAnsi" w:hAnsiTheme="minorHAnsi"/>
          <w:sz w:val="20"/>
          <w:szCs w:val="20"/>
        </w:rPr>
        <w:t xml:space="preserve"> (Mid-York Library System); Marianne Hanley (Syracuse University)</w:t>
      </w:r>
    </w:p>
    <w:p w:rsidR="00884670" w:rsidRPr="00F96376" w:rsidRDefault="00884670">
      <w:pPr>
        <w:pStyle w:val="Normal1"/>
        <w:rPr>
          <w:rFonts w:asciiTheme="minorHAnsi" w:hAnsiTheme="minorHAnsi"/>
          <w:sz w:val="20"/>
          <w:szCs w:val="20"/>
        </w:rPr>
      </w:pPr>
    </w:p>
    <w:p w:rsidR="00884670" w:rsidRPr="00F96376" w:rsidRDefault="00CA5932">
      <w:pPr>
        <w:pStyle w:val="Normal1"/>
        <w:rPr>
          <w:rFonts w:asciiTheme="minorHAnsi" w:hAnsiTheme="minorHAnsi"/>
          <w:sz w:val="20"/>
          <w:szCs w:val="20"/>
        </w:rPr>
      </w:pPr>
      <w:r w:rsidRPr="00F96376">
        <w:rPr>
          <w:rFonts w:asciiTheme="minorHAnsi" w:hAnsiTheme="minorHAnsi"/>
          <w:b/>
          <w:sz w:val="20"/>
          <w:szCs w:val="20"/>
        </w:rPr>
        <w:t>Absent</w:t>
      </w:r>
      <w:r w:rsidRPr="00F96376">
        <w:rPr>
          <w:rFonts w:asciiTheme="minorHAnsi" w:hAnsiTheme="minorHAnsi"/>
          <w:sz w:val="20"/>
          <w:szCs w:val="20"/>
        </w:rPr>
        <w:t>: Louis Charbonneau (MVCC); Jennifer Milligan (Sher</w:t>
      </w:r>
      <w:r w:rsidR="00D60795" w:rsidRPr="00F96376">
        <w:rPr>
          <w:rFonts w:asciiTheme="minorHAnsi" w:hAnsiTheme="minorHAnsi"/>
          <w:sz w:val="20"/>
          <w:szCs w:val="20"/>
        </w:rPr>
        <w:t>r</w:t>
      </w:r>
      <w:r w:rsidRPr="00F96376">
        <w:rPr>
          <w:rFonts w:asciiTheme="minorHAnsi" w:hAnsiTheme="minorHAnsi"/>
          <w:sz w:val="20"/>
          <w:szCs w:val="20"/>
        </w:rPr>
        <w:t>ill Kenwood Free Library); Julie Zhu (Bryant Stratton College)</w:t>
      </w:r>
    </w:p>
    <w:p w:rsidR="00884670" w:rsidRPr="00F96376" w:rsidRDefault="00884670">
      <w:pPr>
        <w:pStyle w:val="Normal1"/>
        <w:rPr>
          <w:rFonts w:asciiTheme="minorHAnsi" w:hAnsiTheme="minorHAnsi"/>
          <w:sz w:val="20"/>
          <w:szCs w:val="20"/>
        </w:rPr>
      </w:pPr>
    </w:p>
    <w:p w:rsidR="00884670" w:rsidRPr="00F96376" w:rsidRDefault="00CA5932">
      <w:pPr>
        <w:pStyle w:val="Normal1"/>
        <w:rPr>
          <w:rFonts w:asciiTheme="minorHAnsi" w:hAnsiTheme="minorHAnsi"/>
          <w:sz w:val="20"/>
          <w:szCs w:val="20"/>
        </w:rPr>
      </w:pPr>
      <w:r w:rsidRPr="00F96376">
        <w:rPr>
          <w:rFonts w:asciiTheme="minorHAnsi" w:hAnsiTheme="minorHAnsi"/>
          <w:b/>
          <w:sz w:val="20"/>
          <w:szCs w:val="20"/>
        </w:rPr>
        <w:t>Action Items</w:t>
      </w:r>
      <w:r w:rsidRPr="00F96376">
        <w:rPr>
          <w:rFonts w:asciiTheme="minorHAnsi" w:hAnsiTheme="minorHAnsi"/>
          <w:sz w:val="20"/>
          <w:szCs w:val="20"/>
        </w:rPr>
        <w:t>:</w:t>
      </w:r>
    </w:p>
    <w:p w:rsidR="00D60795" w:rsidRPr="00F96376" w:rsidRDefault="00D60795">
      <w:pPr>
        <w:pStyle w:val="Normal1"/>
        <w:numPr>
          <w:ilvl w:val="0"/>
          <w:numId w:val="3"/>
        </w:numPr>
        <w:ind w:hanging="360"/>
        <w:rPr>
          <w:rFonts w:asciiTheme="minorHAnsi" w:hAnsiTheme="minorHAnsi"/>
          <w:sz w:val="20"/>
          <w:szCs w:val="20"/>
        </w:rPr>
      </w:pPr>
      <w:r w:rsidRPr="00F96376">
        <w:rPr>
          <w:rFonts w:asciiTheme="minorHAnsi" w:hAnsiTheme="minorHAnsi"/>
          <w:sz w:val="20"/>
          <w:szCs w:val="20"/>
        </w:rPr>
        <w:t>Déirdre to check on the date of Nancy Howe’s event</w:t>
      </w:r>
    </w:p>
    <w:p w:rsidR="00D60795" w:rsidRPr="00F96376" w:rsidRDefault="00D60795">
      <w:pPr>
        <w:pStyle w:val="Normal1"/>
        <w:numPr>
          <w:ilvl w:val="0"/>
          <w:numId w:val="3"/>
        </w:numPr>
        <w:ind w:hanging="360"/>
        <w:rPr>
          <w:rFonts w:asciiTheme="minorHAnsi" w:hAnsiTheme="minorHAnsi"/>
          <w:sz w:val="20"/>
          <w:szCs w:val="20"/>
        </w:rPr>
      </w:pPr>
      <w:r w:rsidRPr="00F96376">
        <w:rPr>
          <w:rFonts w:asciiTheme="minorHAnsi" w:hAnsiTheme="minorHAnsi"/>
          <w:sz w:val="20"/>
          <w:szCs w:val="20"/>
        </w:rPr>
        <w:t>Déirdre to look into SUNY Brockport free webinars</w:t>
      </w:r>
    </w:p>
    <w:p w:rsidR="00D60795" w:rsidRPr="00F96376" w:rsidRDefault="00D60795">
      <w:pPr>
        <w:pStyle w:val="Normal1"/>
        <w:numPr>
          <w:ilvl w:val="0"/>
          <w:numId w:val="3"/>
        </w:numPr>
        <w:ind w:hanging="360"/>
        <w:rPr>
          <w:rFonts w:asciiTheme="minorHAnsi" w:hAnsiTheme="minorHAnsi"/>
          <w:sz w:val="20"/>
          <w:szCs w:val="20"/>
        </w:rPr>
      </w:pPr>
      <w:r w:rsidRPr="00F96376">
        <w:rPr>
          <w:rFonts w:asciiTheme="minorHAnsi" w:hAnsiTheme="minorHAnsi"/>
          <w:sz w:val="20"/>
          <w:szCs w:val="20"/>
        </w:rPr>
        <w:t>Marianne &amp; Déirdre to settle a date for</w:t>
      </w:r>
      <w:bookmarkStart w:id="0" w:name="_GoBack"/>
      <w:bookmarkEnd w:id="0"/>
      <w:r w:rsidRPr="00F96376">
        <w:rPr>
          <w:rFonts w:asciiTheme="minorHAnsi" w:hAnsiTheme="minorHAnsi"/>
          <w:sz w:val="20"/>
          <w:szCs w:val="20"/>
        </w:rPr>
        <w:t xml:space="preserve"> the Gaylord tour</w:t>
      </w:r>
    </w:p>
    <w:p w:rsidR="00884670" w:rsidRPr="00F96376" w:rsidRDefault="00CA5932">
      <w:pPr>
        <w:pStyle w:val="Normal1"/>
        <w:numPr>
          <w:ilvl w:val="0"/>
          <w:numId w:val="3"/>
        </w:numPr>
        <w:ind w:hanging="360"/>
        <w:rPr>
          <w:rFonts w:asciiTheme="minorHAnsi" w:hAnsiTheme="minorHAnsi"/>
          <w:sz w:val="20"/>
          <w:szCs w:val="20"/>
        </w:rPr>
      </w:pPr>
      <w:r w:rsidRPr="00F96376">
        <w:rPr>
          <w:rFonts w:asciiTheme="minorHAnsi" w:hAnsiTheme="minorHAnsi"/>
          <w:sz w:val="20"/>
          <w:szCs w:val="20"/>
        </w:rPr>
        <w:t>Committee to come up with a bank of questions for the summer Lite CE scavenger hunt next year</w:t>
      </w:r>
    </w:p>
    <w:p w:rsidR="00884670" w:rsidRPr="00F96376" w:rsidRDefault="00CA5932">
      <w:pPr>
        <w:pStyle w:val="Normal1"/>
        <w:numPr>
          <w:ilvl w:val="0"/>
          <w:numId w:val="3"/>
        </w:numPr>
        <w:ind w:hanging="360"/>
        <w:rPr>
          <w:rFonts w:asciiTheme="minorHAnsi" w:hAnsiTheme="minorHAnsi"/>
          <w:sz w:val="20"/>
          <w:szCs w:val="20"/>
        </w:rPr>
      </w:pPr>
      <w:r w:rsidRPr="00F96376">
        <w:rPr>
          <w:rFonts w:asciiTheme="minorHAnsi" w:hAnsiTheme="minorHAnsi"/>
          <w:sz w:val="20"/>
          <w:szCs w:val="20"/>
        </w:rPr>
        <w:t>Déirdre to look into why so many people are not receiving the weekly newsletter</w:t>
      </w:r>
    </w:p>
    <w:p w:rsidR="00884670" w:rsidRPr="00F96376" w:rsidRDefault="00884670">
      <w:pPr>
        <w:pStyle w:val="Normal1"/>
        <w:rPr>
          <w:rFonts w:asciiTheme="minorHAnsi" w:hAnsiTheme="minorHAnsi"/>
          <w:sz w:val="20"/>
          <w:szCs w:val="20"/>
        </w:rPr>
      </w:pPr>
    </w:p>
    <w:p w:rsidR="00884670" w:rsidRPr="00F96376" w:rsidRDefault="00CA5932">
      <w:pPr>
        <w:pStyle w:val="Normal1"/>
        <w:rPr>
          <w:rFonts w:asciiTheme="minorHAnsi" w:hAnsiTheme="minorHAnsi"/>
          <w:sz w:val="20"/>
          <w:szCs w:val="20"/>
        </w:rPr>
      </w:pPr>
      <w:r w:rsidRPr="00F96376">
        <w:rPr>
          <w:rFonts w:asciiTheme="minorHAnsi" w:hAnsiTheme="minorHAnsi"/>
          <w:b/>
          <w:sz w:val="20"/>
          <w:szCs w:val="20"/>
        </w:rPr>
        <w:t>Agenda Items</w:t>
      </w:r>
      <w:r w:rsidRPr="00F96376">
        <w:rPr>
          <w:rFonts w:asciiTheme="minorHAnsi" w:hAnsiTheme="minorHAnsi"/>
          <w:sz w:val="20"/>
          <w:szCs w:val="20"/>
        </w:rPr>
        <w:t>:</w:t>
      </w:r>
    </w:p>
    <w:p w:rsidR="00884670" w:rsidRPr="00F96376" w:rsidRDefault="00884670">
      <w:pPr>
        <w:pStyle w:val="Normal1"/>
        <w:rPr>
          <w:rFonts w:asciiTheme="minorHAnsi" w:hAnsiTheme="minorHAnsi"/>
          <w:sz w:val="20"/>
          <w:szCs w:val="20"/>
        </w:rPr>
      </w:pPr>
    </w:p>
    <w:p w:rsidR="00044B43" w:rsidRPr="00F96376" w:rsidRDefault="00044B43" w:rsidP="00044B43">
      <w:pPr>
        <w:pStyle w:val="Normal1"/>
        <w:rPr>
          <w:rFonts w:asciiTheme="minorHAnsi" w:hAnsiTheme="minorHAnsi"/>
          <w:sz w:val="20"/>
          <w:szCs w:val="20"/>
        </w:rPr>
      </w:pPr>
      <w:r w:rsidRPr="00F96376">
        <w:rPr>
          <w:rFonts w:asciiTheme="minorHAnsi" w:hAnsiTheme="minorHAnsi"/>
          <w:sz w:val="20"/>
          <w:szCs w:val="20"/>
        </w:rPr>
        <w:t xml:space="preserve">Meg called the meeting to order </w:t>
      </w:r>
    </w:p>
    <w:p w:rsidR="00044B43" w:rsidRPr="00F96376" w:rsidRDefault="00044B43">
      <w:pPr>
        <w:pStyle w:val="Normal1"/>
        <w:rPr>
          <w:rFonts w:asciiTheme="minorHAnsi" w:hAnsiTheme="minorHAnsi"/>
          <w:sz w:val="20"/>
          <w:szCs w:val="20"/>
        </w:rPr>
      </w:pPr>
    </w:p>
    <w:p w:rsidR="00D60795" w:rsidRPr="00F96376" w:rsidRDefault="00D60795">
      <w:pPr>
        <w:pStyle w:val="Normal1"/>
        <w:numPr>
          <w:ilvl w:val="0"/>
          <w:numId w:val="1"/>
        </w:numPr>
        <w:ind w:hanging="360"/>
        <w:rPr>
          <w:rFonts w:asciiTheme="minorHAnsi" w:hAnsiTheme="minorHAnsi"/>
          <w:sz w:val="20"/>
          <w:szCs w:val="20"/>
        </w:rPr>
      </w:pPr>
      <w:r w:rsidRPr="00F96376">
        <w:rPr>
          <w:rFonts w:asciiTheme="minorHAnsi" w:hAnsiTheme="minorHAnsi"/>
          <w:sz w:val="20"/>
          <w:szCs w:val="20"/>
        </w:rPr>
        <w:t>Déirdre talked to Nancy Howe about doing the program discussed at the previous meeting, she agreed to it. It is scheduled for December 5</w:t>
      </w:r>
      <w:r w:rsidRPr="00F96376">
        <w:rPr>
          <w:rFonts w:asciiTheme="minorHAnsi" w:hAnsiTheme="minorHAnsi"/>
          <w:sz w:val="20"/>
          <w:szCs w:val="20"/>
          <w:vertAlign w:val="superscript"/>
        </w:rPr>
        <w:t>th</w:t>
      </w:r>
      <w:r w:rsidRPr="00F96376">
        <w:rPr>
          <w:rFonts w:asciiTheme="minorHAnsi" w:hAnsiTheme="minorHAnsi"/>
          <w:sz w:val="20"/>
          <w:szCs w:val="20"/>
        </w:rPr>
        <w:t xml:space="preserve"> or 6</w:t>
      </w:r>
      <w:r w:rsidRPr="00F96376">
        <w:rPr>
          <w:rFonts w:asciiTheme="minorHAnsi" w:hAnsiTheme="minorHAnsi"/>
          <w:sz w:val="20"/>
          <w:szCs w:val="20"/>
          <w:vertAlign w:val="superscript"/>
        </w:rPr>
        <w:t>th</w:t>
      </w:r>
      <w:r w:rsidRPr="00F96376">
        <w:rPr>
          <w:rFonts w:asciiTheme="minorHAnsi" w:hAnsiTheme="minorHAnsi"/>
          <w:sz w:val="20"/>
          <w:szCs w:val="20"/>
        </w:rPr>
        <w:t>; Déirdre will check</w:t>
      </w:r>
    </w:p>
    <w:p w:rsidR="00D60795" w:rsidRPr="00F96376" w:rsidRDefault="00D60795">
      <w:pPr>
        <w:pStyle w:val="Normal1"/>
        <w:numPr>
          <w:ilvl w:val="0"/>
          <w:numId w:val="1"/>
        </w:numPr>
        <w:ind w:hanging="360"/>
        <w:rPr>
          <w:rFonts w:asciiTheme="minorHAnsi" w:hAnsiTheme="minorHAnsi"/>
          <w:sz w:val="20"/>
          <w:szCs w:val="20"/>
        </w:rPr>
      </w:pPr>
      <w:r w:rsidRPr="00F96376">
        <w:rPr>
          <w:rFonts w:asciiTheme="minorHAnsi" w:hAnsiTheme="minorHAnsi"/>
          <w:sz w:val="20"/>
          <w:szCs w:val="20"/>
        </w:rPr>
        <w:t>Déirdre looking into SUNY Brockport  free webinars</w:t>
      </w:r>
    </w:p>
    <w:p w:rsidR="00D60795" w:rsidRPr="00F96376" w:rsidRDefault="00D60795" w:rsidP="00D60795">
      <w:pPr>
        <w:pStyle w:val="Normal1"/>
        <w:numPr>
          <w:ilvl w:val="0"/>
          <w:numId w:val="1"/>
        </w:numPr>
        <w:ind w:hanging="360"/>
        <w:rPr>
          <w:rFonts w:asciiTheme="minorHAnsi" w:hAnsiTheme="minorHAnsi"/>
          <w:sz w:val="20"/>
          <w:szCs w:val="20"/>
        </w:rPr>
      </w:pPr>
      <w:r w:rsidRPr="00F96376">
        <w:rPr>
          <w:rFonts w:asciiTheme="minorHAnsi" w:hAnsiTheme="minorHAnsi"/>
          <w:sz w:val="20"/>
          <w:szCs w:val="20"/>
        </w:rPr>
        <w:t>Marianne &amp; Déirdre to settle dates for Gaylord tour</w:t>
      </w:r>
    </w:p>
    <w:p w:rsidR="00884670" w:rsidRPr="00F96376" w:rsidRDefault="00CA5932">
      <w:pPr>
        <w:pStyle w:val="Normal1"/>
        <w:numPr>
          <w:ilvl w:val="0"/>
          <w:numId w:val="1"/>
        </w:numPr>
        <w:ind w:hanging="360"/>
        <w:rPr>
          <w:rFonts w:asciiTheme="minorHAnsi" w:hAnsiTheme="minorHAnsi"/>
          <w:sz w:val="20"/>
          <w:szCs w:val="20"/>
        </w:rPr>
      </w:pPr>
      <w:r w:rsidRPr="00F96376">
        <w:rPr>
          <w:rFonts w:asciiTheme="minorHAnsi" w:hAnsiTheme="minorHAnsi"/>
          <w:sz w:val="20"/>
          <w:szCs w:val="20"/>
        </w:rPr>
        <w:t>Approval of July 9th minutes</w:t>
      </w:r>
    </w:p>
    <w:p w:rsidR="00884670" w:rsidRPr="00F96376" w:rsidRDefault="00CA5932">
      <w:pPr>
        <w:pStyle w:val="Normal1"/>
        <w:numPr>
          <w:ilvl w:val="1"/>
          <w:numId w:val="1"/>
        </w:numPr>
        <w:ind w:hanging="360"/>
        <w:rPr>
          <w:rFonts w:asciiTheme="minorHAnsi" w:hAnsiTheme="minorHAnsi"/>
          <w:sz w:val="20"/>
          <w:szCs w:val="20"/>
        </w:rPr>
      </w:pPr>
      <w:r w:rsidRPr="00F96376">
        <w:rPr>
          <w:rFonts w:asciiTheme="minorHAnsi" w:hAnsiTheme="minorHAnsi"/>
          <w:sz w:val="20"/>
          <w:szCs w:val="20"/>
        </w:rPr>
        <w:t>Marianne motioned to approve the July 9, 2012 minutes (S/A)</w:t>
      </w:r>
    </w:p>
    <w:p w:rsidR="00884670" w:rsidRPr="00F96376" w:rsidRDefault="00884670">
      <w:pPr>
        <w:pStyle w:val="Normal1"/>
        <w:rPr>
          <w:rFonts w:asciiTheme="minorHAnsi" w:hAnsiTheme="minorHAnsi"/>
          <w:sz w:val="20"/>
          <w:szCs w:val="20"/>
        </w:rPr>
      </w:pPr>
    </w:p>
    <w:p w:rsidR="00884670" w:rsidRPr="00F96376" w:rsidRDefault="00CA5932">
      <w:pPr>
        <w:pStyle w:val="Normal1"/>
        <w:numPr>
          <w:ilvl w:val="0"/>
          <w:numId w:val="2"/>
        </w:numPr>
        <w:ind w:hanging="360"/>
        <w:rPr>
          <w:rFonts w:asciiTheme="minorHAnsi" w:hAnsiTheme="minorHAnsi"/>
          <w:sz w:val="20"/>
          <w:szCs w:val="20"/>
        </w:rPr>
      </w:pPr>
      <w:r w:rsidRPr="00F96376">
        <w:rPr>
          <w:rFonts w:asciiTheme="minorHAnsi" w:hAnsiTheme="minorHAnsi"/>
          <w:sz w:val="20"/>
          <w:szCs w:val="20"/>
        </w:rPr>
        <w:t>Summer classes</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Series on Open Office</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 xml:space="preserve">5-6 people came to the first class, had to cancel the other 2 for lack of sign-ups (these were for excel &amp; </w:t>
      </w:r>
      <w:proofErr w:type="spellStart"/>
      <w:r w:rsidRPr="00F96376">
        <w:rPr>
          <w:rFonts w:asciiTheme="minorHAnsi" w:hAnsiTheme="minorHAnsi"/>
          <w:sz w:val="20"/>
          <w:szCs w:val="20"/>
        </w:rPr>
        <w:t>powerpoint</w:t>
      </w:r>
      <w:proofErr w:type="spellEnd"/>
      <w:r w:rsidRPr="00F96376">
        <w:rPr>
          <w:rFonts w:asciiTheme="minorHAnsi" w:hAnsiTheme="minorHAnsi"/>
          <w:sz w:val="20"/>
          <w:szCs w:val="20"/>
        </w:rPr>
        <w:t xml:space="preserve"> equivalents)</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Survey results from the last class that was put on was not bad, but only mediocre</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It’s difficult to anticipate the technical education needs of such a diverse group; for this reason CLRC has bought rotating Lynda.com licenses for members to use</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 xml:space="preserve">Lynda has specialized training videos with varying skill levels. </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The licenses be borrowed out to members for 2 weeks/ 1 month</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Lynda is used by METRO and NNYLN use Lynda</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We’re going to try to use this service to replace technical training workshops</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Lynda will keep track of an individual’s progress even if the license has rotated off of that person</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Looking for ideas on how to market this service</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lastRenderedPageBreak/>
        <w:t>Lite CE</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There was a lot of hits on this event, but only one team submitted answers (a Mid-York library)</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There was a lot of interest, but perhaps the turn-around for submissions was too quick; participants did not have enough time to get a team together</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Next year, give participants an entire summer to complete the questions</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Stagger questions throughout the summer?</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Send out teaser questions before the event begins?</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 xml:space="preserve">Format like the NPR </w:t>
      </w:r>
      <w:proofErr w:type="spellStart"/>
      <w:r w:rsidRPr="00F96376">
        <w:rPr>
          <w:rFonts w:asciiTheme="minorHAnsi" w:hAnsiTheme="minorHAnsi"/>
          <w:sz w:val="20"/>
          <w:szCs w:val="20"/>
        </w:rPr>
        <w:t>gameshow</w:t>
      </w:r>
      <w:proofErr w:type="spellEnd"/>
      <w:r w:rsidRPr="00F96376">
        <w:rPr>
          <w:rFonts w:asciiTheme="minorHAnsi" w:hAnsiTheme="minorHAnsi"/>
          <w:sz w:val="20"/>
          <w:szCs w:val="20"/>
        </w:rPr>
        <w:t xml:space="preserve"> </w:t>
      </w:r>
      <w:proofErr w:type="gramStart"/>
      <w:r w:rsidRPr="00F96376">
        <w:rPr>
          <w:rFonts w:asciiTheme="minorHAnsi" w:hAnsiTheme="minorHAnsi"/>
          <w:i/>
          <w:sz w:val="20"/>
          <w:szCs w:val="20"/>
        </w:rPr>
        <w:t>Says</w:t>
      </w:r>
      <w:proofErr w:type="gramEnd"/>
      <w:r w:rsidRPr="00F96376">
        <w:rPr>
          <w:rFonts w:asciiTheme="minorHAnsi" w:hAnsiTheme="minorHAnsi"/>
          <w:i/>
          <w:sz w:val="20"/>
          <w:szCs w:val="20"/>
        </w:rPr>
        <w:t xml:space="preserve"> You</w:t>
      </w:r>
      <w:r w:rsidRPr="00F96376">
        <w:rPr>
          <w:rFonts w:asciiTheme="minorHAnsi" w:hAnsiTheme="minorHAnsi"/>
          <w:sz w:val="20"/>
          <w:szCs w:val="20"/>
        </w:rPr>
        <w:t>? In this game, after a certain amount of time the host gives clues, but the answer is given less points proportionate to how many clues are provided</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Will discuss the format more at the December meeting, but committee members will think up questions for the quiz in the interim</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Front-end work of setting up this event take a while as well; need to be more organized and prepare for this earlier next year</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Bill Drew’s Social Media Presentation</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There was good attendance for the event; it was given average reviews; Déirdre will send out the survey results to anyone that’s interested</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NY3Rs upcoming Learning to Teach Online</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Synchronous 4-part event</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It’s modeled after the much more expensive INSYNC training</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Upcoming Management Series</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9/28: Change Management (CLRC)</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10/26: Managing Difficult Situations, People, and Conflict (SUNY IT)</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 xml:space="preserve">2 others will be offered in the </w:t>
      </w:r>
      <w:proofErr w:type="gramStart"/>
      <w:r w:rsidRPr="00F96376">
        <w:rPr>
          <w:rFonts w:asciiTheme="minorHAnsi" w:hAnsiTheme="minorHAnsi"/>
          <w:sz w:val="20"/>
          <w:szCs w:val="20"/>
        </w:rPr>
        <w:t>Spring</w:t>
      </w:r>
      <w:proofErr w:type="gramEnd"/>
      <w:r w:rsidRPr="00F96376">
        <w:rPr>
          <w:rFonts w:asciiTheme="minorHAnsi" w:hAnsiTheme="minorHAnsi"/>
          <w:sz w:val="20"/>
          <w:szCs w:val="20"/>
        </w:rPr>
        <w:t>; the 2nd will be held in the Utica area if the 10/26 class sees a turnout. Otherwise, they will both be held in Syracuse</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Managing Effective Meetings</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Coaching</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Debby sent a note to directors about these classes, and they will hopefully disperse the message to their staff.</w:t>
      </w:r>
      <w:r w:rsidRPr="00F96376">
        <w:rPr>
          <w:rFonts w:asciiTheme="minorHAnsi" w:hAnsiTheme="minorHAnsi"/>
          <w:sz w:val="20"/>
          <w:szCs w:val="20"/>
        </w:rPr>
        <w:tab/>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 xml:space="preserve">Heather noted that Wanda is inundated with email, and if an email is time sensitive, then more people at </w:t>
      </w:r>
      <w:proofErr w:type="spellStart"/>
      <w:r w:rsidRPr="00F96376">
        <w:rPr>
          <w:rFonts w:asciiTheme="minorHAnsi" w:hAnsiTheme="minorHAnsi"/>
          <w:sz w:val="20"/>
          <w:szCs w:val="20"/>
        </w:rPr>
        <w:t>Mid_York</w:t>
      </w:r>
      <w:proofErr w:type="spellEnd"/>
      <w:r w:rsidRPr="00F96376">
        <w:rPr>
          <w:rFonts w:asciiTheme="minorHAnsi" w:hAnsiTheme="minorHAnsi"/>
          <w:sz w:val="20"/>
          <w:szCs w:val="20"/>
        </w:rPr>
        <w:t xml:space="preserve"> should be copied</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Multiple people in the meeting commented that the weekly CLRC newsletter (distributed on Tuesdays) is not being received</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Using email to get more attendance from eastern area members? A monthly newsletter composed of entirely CE announcements? In email, less is more as many people are fatigued by the amount of email they get</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Bec</w:t>
      </w:r>
      <w:r w:rsidR="004D2B53">
        <w:rPr>
          <w:rFonts w:asciiTheme="minorHAnsi" w:hAnsiTheme="minorHAnsi"/>
          <w:sz w:val="20"/>
          <w:szCs w:val="20"/>
        </w:rPr>
        <w:t xml:space="preserve">ause of CLRC’s use of </w:t>
      </w:r>
      <w:proofErr w:type="spellStart"/>
      <w:r w:rsidR="004D2B53">
        <w:rPr>
          <w:rFonts w:asciiTheme="minorHAnsi" w:hAnsiTheme="minorHAnsi"/>
          <w:sz w:val="20"/>
          <w:szCs w:val="20"/>
        </w:rPr>
        <w:t>MailChimp</w:t>
      </w:r>
      <w:proofErr w:type="spellEnd"/>
      <w:r w:rsidR="004D2B53">
        <w:rPr>
          <w:rFonts w:asciiTheme="minorHAnsi" w:hAnsiTheme="minorHAnsi"/>
          <w:sz w:val="20"/>
          <w:szCs w:val="20"/>
        </w:rPr>
        <w:t xml:space="preserve">, </w:t>
      </w:r>
      <w:r w:rsidRPr="00F96376">
        <w:rPr>
          <w:rFonts w:asciiTheme="minorHAnsi" w:hAnsiTheme="minorHAnsi"/>
          <w:sz w:val="20"/>
          <w:szCs w:val="20"/>
        </w:rPr>
        <w:t xml:space="preserve">we know who “opens” emails (unsure what “open” is defined as); we have a good open-rate as non-profits go (consistently over 20%), but our </w:t>
      </w:r>
      <w:proofErr w:type="spellStart"/>
      <w:r w:rsidRPr="00F96376">
        <w:rPr>
          <w:rFonts w:asciiTheme="minorHAnsi" w:hAnsiTheme="minorHAnsi"/>
          <w:sz w:val="20"/>
          <w:szCs w:val="20"/>
        </w:rPr>
        <w:t>ListServ</w:t>
      </w:r>
      <w:proofErr w:type="spellEnd"/>
      <w:r w:rsidRPr="00F96376">
        <w:rPr>
          <w:rFonts w:asciiTheme="minorHAnsi" w:hAnsiTheme="minorHAnsi"/>
          <w:sz w:val="20"/>
          <w:szCs w:val="20"/>
        </w:rPr>
        <w:t xml:space="preserve"> isn’t very large (around 300 people)</w:t>
      </w:r>
    </w:p>
    <w:p w:rsidR="00884670" w:rsidRPr="00F96376" w:rsidRDefault="00CA5932">
      <w:pPr>
        <w:pStyle w:val="Normal1"/>
        <w:numPr>
          <w:ilvl w:val="3"/>
          <w:numId w:val="2"/>
        </w:numPr>
        <w:ind w:hanging="360"/>
        <w:rPr>
          <w:rFonts w:asciiTheme="minorHAnsi" w:hAnsiTheme="minorHAnsi"/>
          <w:sz w:val="20"/>
          <w:szCs w:val="20"/>
        </w:rPr>
      </w:pPr>
      <w:r w:rsidRPr="00F96376">
        <w:rPr>
          <w:rFonts w:asciiTheme="minorHAnsi" w:hAnsiTheme="minorHAnsi"/>
          <w:sz w:val="20"/>
          <w:szCs w:val="20"/>
        </w:rPr>
        <w:t>CLRC working with the Ad Council to increase our presence</w:t>
      </w:r>
    </w:p>
    <w:p w:rsidR="00884670" w:rsidRPr="00F96376" w:rsidRDefault="00CA5932">
      <w:pPr>
        <w:pStyle w:val="Normal1"/>
        <w:numPr>
          <w:ilvl w:val="0"/>
          <w:numId w:val="2"/>
        </w:numPr>
        <w:ind w:hanging="360"/>
        <w:rPr>
          <w:rFonts w:asciiTheme="minorHAnsi" w:hAnsiTheme="minorHAnsi"/>
          <w:sz w:val="20"/>
          <w:szCs w:val="20"/>
        </w:rPr>
      </w:pPr>
      <w:r w:rsidRPr="00F96376">
        <w:rPr>
          <w:rFonts w:asciiTheme="minorHAnsi" w:hAnsiTheme="minorHAnsi"/>
          <w:sz w:val="20"/>
          <w:szCs w:val="20"/>
        </w:rPr>
        <w:t>Upcoming Classes</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Facebook class in December</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Archival Exhibit</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lastRenderedPageBreak/>
        <w:t>Grant Writing for DHP members (only after grant specifications have been released)</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Déirdre is doing an Archival Material class in Northern NY; will present in here is the Spring</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Pushing Lynda</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NY3Rs classes</w:t>
      </w:r>
    </w:p>
    <w:p w:rsidR="00884670" w:rsidRPr="00F96376" w:rsidRDefault="00CA5932">
      <w:pPr>
        <w:pStyle w:val="Normal1"/>
        <w:numPr>
          <w:ilvl w:val="0"/>
          <w:numId w:val="2"/>
        </w:numPr>
        <w:ind w:hanging="360"/>
        <w:rPr>
          <w:rFonts w:asciiTheme="minorHAnsi" w:hAnsiTheme="minorHAnsi"/>
          <w:sz w:val="20"/>
          <w:szCs w:val="20"/>
        </w:rPr>
      </w:pPr>
      <w:r w:rsidRPr="00F96376">
        <w:rPr>
          <w:rFonts w:asciiTheme="minorHAnsi" w:hAnsiTheme="minorHAnsi"/>
          <w:sz w:val="20"/>
          <w:szCs w:val="20"/>
        </w:rPr>
        <w:t>NYLA</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CE classes offered</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Workshop on storytelling</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 xml:space="preserve">Copyright, </w:t>
      </w:r>
      <w:proofErr w:type="spellStart"/>
      <w:r w:rsidRPr="00F96376">
        <w:rPr>
          <w:rFonts w:asciiTheme="minorHAnsi" w:hAnsiTheme="minorHAnsi"/>
          <w:sz w:val="20"/>
          <w:szCs w:val="20"/>
        </w:rPr>
        <w:t>Copywrong</w:t>
      </w:r>
      <w:proofErr w:type="spellEnd"/>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Common Core</w:t>
      </w:r>
    </w:p>
    <w:p w:rsidR="00884670" w:rsidRPr="00F96376" w:rsidRDefault="00CA5932">
      <w:pPr>
        <w:pStyle w:val="Normal1"/>
        <w:numPr>
          <w:ilvl w:val="2"/>
          <w:numId w:val="2"/>
        </w:numPr>
        <w:ind w:hanging="360"/>
        <w:rPr>
          <w:rFonts w:asciiTheme="minorHAnsi" w:hAnsiTheme="minorHAnsi"/>
          <w:sz w:val="20"/>
          <w:szCs w:val="20"/>
        </w:rPr>
      </w:pPr>
      <w:r w:rsidRPr="00F96376">
        <w:rPr>
          <w:rFonts w:asciiTheme="minorHAnsi" w:hAnsiTheme="minorHAnsi"/>
          <w:sz w:val="20"/>
          <w:szCs w:val="20"/>
        </w:rPr>
        <w:t>Misc others: personnel, policy, grants</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Newly named SSL (Section for School Librarians) will meet Saturday afternoon instead of Wednesday</w:t>
      </w:r>
    </w:p>
    <w:p w:rsidR="00884670" w:rsidRPr="00F96376" w:rsidRDefault="00CA5932">
      <w:pPr>
        <w:pStyle w:val="Normal1"/>
        <w:numPr>
          <w:ilvl w:val="1"/>
          <w:numId w:val="2"/>
        </w:numPr>
        <w:ind w:hanging="360"/>
        <w:rPr>
          <w:rFonts w:asciiTheme="minorHAnsi" w:hAnsiTheme="minorHAnsi"/>
          <w:sz w:val="20"/>
          <w:szCs w:val="20"/>
        </w:rPr>
      </w:pPr>
      <w:r w:rsidRPr="00F96376">
        <w:rPr>
          <w:rFonts w:asciiTheme="minorHAnsi" w:hAnsiTheme="minorHAnsi"/>
          <w:sz w:val="20"/>
          <w:szCs w:val="20"/>
        </w:rPr>
        <w:t>There is still time to sign up: NYLA.org</w:t>
      </w:r>
    </w:p>
    <w:p w:rsidR="00884670" w:rsidRPr="00F96376" w:rsidRDefault="00884670">
      <w:pPr>
        <w:pStyle w:val="Normal1"/>
        <w:rPr>
          <w:rFonts w:asciiTheme="minorHAnsi" w:hAnsiTheme="minorHAnsi"/>
          <w:sz w:val="20"/>
          <w:szCs w:val="20"/>
        </w:rPr>
      </w:pPr>
    </w:p>
    <w:p w:rsidR="00884670" w:rsidRPr="00F96376" w:rsidRDefault="00CA5932">
      <w:pPr>
        <w:pStyle w:val="Normal1"/>
        <w:numPr>
          <w:ilvl w:val="0"/>
          <w:numId w:val="4"/>
        </w:numPr>
        <w:ind w:hanging="360"/>
        <w:rPr>
          <w:rFonts w:asciiTheme="minorHAnsi" w:hAnsiTheme="minorHAnsi"/>
          <w:sz w:val="20"/>
          <w:szCs w:val="20"/>
        </w:rPr>
      </w:pPr>
      <w:r w:rsidRPr="00F96376">
        <w:rPr>
          <w:rFonts w:asciiTheme="minorHAnsi" w:hAnsiTheme="minorHAnsi"/>
          <w:sz w:val="20"/>
          <w:szCs w:val="20"/>
        </w:rPr>
        <w:t>1st Mondays at Fayetteville in October</w:t>
      </w:r>
      <w:r w:rsidRPr="00F96376">
        <w:rPr>
          <w:rFonts w:asciiTheme="minorHAnsi" w:hAnsiTheme="minorHAnsi"/>
          <w:sz w:val="20"/>
          <w:szCs w:val="20"/>
        </w:rPr>
        <w:tab/>
      </w:r>
    </w:p>
    <w:p w:rsidR="00884670" w:rsidRPr="00F96376" w:rsidRDefault="00CA5932">
      <w:pPr>
        <w:pStyle w:val="Normal1"/>
        <w:numPr>
          <w:ilvl w:val="1"/>
          <w:numId w:val="4"/>
        </w:numPr>
        <w:ind w:hanging="360"/>
        <w:rPr>
          <w:rFonts w:asciiTheme="minorHAnsi" w:hAnsiTheme="minorHAnsi"/>
          <w:sz w:val="20"/>
          <w:szCs w:val="20"/>
        </w:rPr>
      </w:pPr>
      <w:r w:rsidRPr="00F96376">
        <w:rPr>
          <w:rFonts w:asciiTheme="minorHAnsi" w:hAnsiTheme="minorHAnsi"/>
          <w:sz w:val="20"/>
          <w:szCs w:val="20"/>
        </w:rPr>
        <w:t>Trying this as an afternoon session-- see if this changes turnout</w:t>
      </w:r>
    </w:p>
    <w:p w:rsidR="00884670" w:rsidRPr="00F96376" w:rsidRDefault="00CA5932">
      <w:pPr>
        <w:pStyle w:val="Normal1"/>
        <w:numPr>
          <w:ilvl w:val="0"/>
          <w:numId w:val="4"/>
        </w:numPr>
        <w:ind w:hanging="360"/>
        <w:rPr>
          <w:rFonts w:asciiTheme="minorHAnsi" w:hAnsiTheme="minorHAnsi"/>
          <w:sz w:val="20"/>
          <w:szCs w:val="20"/>
        </w:rPr>
      </w:pPr>
      <w:r w:rsidRPr="00F96376">
        <w:rPr>
          <w:rFonts w:asciiTheme="minorHAnsi" w:hAnsiTheme="minorHAnsi"/>
          <w:sz w:val="20"/>
          <w:szCs w:val="20"/>
        </w:rPr>
        <w:t>Workshop Ideas</w:t>
      </w:r>
    </w:p>
    <w:p w:rsidR="00884670" w:rsidRPr="00F96376" w:rsidRDefault="00CA5932">
      <w:pPr>
        <w:pStyle w:val="Normal1"/>
        <w:numPr>
          <w:ilvl w:val="1"/>
          <w:numId w:val="4"/>
        </w:numPr>
        <w:ind w:hanging="360"/>
        <w:rPr>
          <w:rFonts w:asciiTheme="minorHAnsi" w:hAnsiTheme="minorHAnsi"/>
          <w:sz w:val="20"/>
          <w:szCs w:val="20"/>
        </w:rPr>
      </w:pPr>
      <w:r w:rsidRPr="00F96376">
        <w:rPr>
          <w:rFonts w:asciiTheme="minorHAnsi" w:hAnsiTheme="minorHAnsi"/>
          <w:sz w:val="20"/>
          <w:szCs w:val="20"/>
        </w:rPr>
        <w:t>Debby: Library Security has been requested numerous times, but this is covered by the upcoming Warren Graham presentation in the Spring (he will spend ½ day with the CLRC, ½ day with Liverpool</w:t>
      </w:r>
    </w:p>
    <w:p w:rsidR="00884670" w:rsidRPr="00F96376" w:rsidRDefault="00CA5932">
      <w:pPr>
        <w:pStyle w:val="Normal1"/>
        <w:numPr>
          <w:ilvl w:val="1"/>
          <w:numId w:val="4"/>
        </w:numPr>
        <w:ind w:hanging="360"/>
        <w:rPr>
          <w:rFonts w:asciiTheme="minorHAnsi" w:hAnsiTheme="minorHAnsi"/>
          <w:sz w:val="20"/>
          <w:szCs w:val="20"/>
        </w:rPr>
      </w:pPr>
      <w:r w:rsidRPr="00F96376">
        <w:rPr>
          <w:rFonts w:asciiTheme="minorHAnsi" w:hAnsiTheme="minorHAnsi"/>
          <w:sz w:val="20"/>
          <w:szCs w:val="20"/>
        </w:rPr>
        <w:t xml:space="preserve">Déirdre has been looking into new event management systems to make signing up for events easier, the workflow in the office to be more fluid, and for members to be able to see their own CE history, keep in </w:t>
      </w:r>
      <w:proofErr w:type="spellStart"/>
      <w:r w:rsidRPr="00F96376">
        <w:rPr>
          <w:rFonts w:asciiTheme="minorHAnsi" w:hAnsiTheme="minorHAnsi"/>
          <w:sz w:val="20"/>
          <w:szCs w:val="20"/>
        </w:rPr>
        <w:t>contect</w:t>
      </w:r>
      <w:proofErr w:type="spellEnd"/>
      <w:r w:rsidRPr="00F96376">
        <w:rPr>
          <w:rFonts w:asciiTheme="minorHAnsi" w:hAnsiTheme="minorHAnsi"/>
          <w:sz w:val="20"/>
          <w:szCs w:val="20"/>
        </w:rPr>
        <w:t xml:space="preserve"> with other class members</w:t>
      </w:r>
    </w:p>
    <w:p w:rsidR="00884670" w:rsidRPr="00F96376" w:rsidRDefault="00CA5932">
      <w:pPr>
        <w:pStyle w:val="Normal1"/>
        <w:numPr>
          <w:ilvl w:val="2"/>
          <w:numId w:val="4"/>
        </w:numPr>
        <w:ind w:hanging="360"/>
        <w:rPr>
          <w:rFonts w:asciiTheme="minorHAnsi" w:hAnsiTheme="minorHAnsi"/>
          <w:sz w:val="20"/>
          <w:szCs w:val="20"/>
        </w:rPr>
      </w:pPr>
      <w:r w:rsidRPr="00F96376">
        <w:rPr>
          <w:rFonts w:asciiTheme="minorHAnsi" w:hAnsiTheme="minorHAnsi"/>
          <w:sz w:val="20"/>
          <w:szCs w:val="20"/>
        </w:rPr>
        <w:t>Moodle was looked at, but it was too complex</w:t>
      </w:r>
    </w:p>
    <w:p w:rsidR="00884670" w:rsidRPr="00F96376" w:rsidRDefault="00CA5932">
      <w:pPr>
        <w:pStyle w:val="Normal1"/>
        <w:numPr>
          <w:ilvl w:val="2"/>
          <w:numId w:val="4"/>
        </w:numPr>
        <w:ind w:hanging="360"/>
        <w:rPr>
          <w:rFonts w:asciiTheme="minorHAnsi" w:hAnsiTheme="minorHAnsi"/>
          <w:sz w:val="20"/>
          <w:szCs w:val="20"/>
        </w:rPr>
      </w:pPr>
      <w:r w:rsidRPr="00F96376">
        <w:rPr>
          <w:rFonts w:asciiTheme="minorHAnsi" w:hAnsiTheme="minorHAnsi"/>
          <w:sz w:val="20"/>
          <w:szCs w:val="20"/>
        </w:rPr>
        <w:t>Per Julie’s recommendation, Déirdre is now looking at Canvas</w:t>
      </w:r>
    </w:p>
    <w:p w:rsidR="00884670" w:rsidRPr="00F96376" w:rsidRDefault="00CA5932">
      <w:pPr>
        <w:pStyle w:val="Normal1"/>
        <w:numPr>
          <w:ilvl w:val="2"/>
          <w:numId w:val="4"/>
        </w:numPr>
        <w:ind w:hanging="360"/>
        <w:rPr>
          <w:rFonts w:asciiTheme="minorHAnsi" w:hAnsiTheme="minorHAnsi"/>
          <w:sz w:val="20"/>
          <w:szCs w:val="20"/>
        </w:rPr>
      </w:pPr>
      <w:r w:rsidRPr="00F96376">
        <w:rPr>
          <w:rFonts w:asciiTheme="minorHAnsi" w:hAnsiTheme="minorHAnsi"/>
          <w:sz w:val="20"/>
          <w:szCs w:val="20"/>
        </w:rPr>
        <w:t xml:space="preserve">Concern over whether members will have to create an account and keep a new username &amp; password; this may be a </w:t>
      </w:r>
      <w:proofErr w:type="spellStart"/>
      <w:r w:rsidRPr="00F96376">
        <w:rPr>
          <w:rFonts w:asciiTheme="minorHAnsi" w:hAnsiTheme="minorHAnsi"/>
          <w:sz w:val="20"/>
          <w:szCs w:val="20"/>
        </w:rPr>
        <w:t>hinderance</w:t>
      </w:r>
      <w:proofErr w:type="spellEnd"/>
      <w:r w:rsidRPr="00F96376">
        <w:rPr>
          <w:rFonts w:asciiTheme="minorHAnsi" w:hAnsiTheme="minorHAnsi"/>
          <w:sz w:val="20"/>
          <w:szCs w:val="20"/>
        </w:rPr>
        <w:t xml:space="preserve"> to signing up for classes</w:t>
      </w:r>
    </w:p>
    <w:p w:rsidR="00884670" w:rsidRPr="00F96376" w:rsidRDefault="00CA5932">
      <w:pPr>
        <w:pStyle w:val="Normal1"/>
        <w:rPr>
          <w:rFonts w:asciiTheme="minorHAnsi" w:hAnsiTheme="minorHAnsi"/>
          <w:sz w:val="20"/>
          <w:szCs w:val="20"/>
        </w:rPr>
      </w:pPr>
      <w:r w:rsidRPr="00F96376">
        <w:rPr>
          <w:rFonts w:asciiTheme="minorHAnsi" w:hAnsiTheme="minorHAnsi"/>
          <w:sz w:val="20"/>
          <w:szCs w:val="20"/>
        </w:rPr>
        <w:t>Next Meeting Date: December 10, 2012</w:t>
      </w:r>
    </w:p>
    <w:p w:rsidR="00884670" w:rsidRPr="00F96376" w:rsidRDefault="00CA5932">
      <w:pPr>
        <w:pStyle w:val="Normal1"/>
        <w:rPr>
          <w:rFonts w:asciiTheme="minorHAnsi" w:hAnsiTheme="minorHAnsi"/>
          <w:sz w:val="20"/>
          <w:szCs w:val="20"/>
        </w:rPr>
      </w:pPr>
      <w:r w:rsidRPr="00F96376">
        <w:rPr>
          <w:rFonts w:asciiTheme="minorHAnsi" w:hAnsiTheme="minorHAnsi"/>
          <w:sz w:val="20"/>
          <w:szCs w:val="20"/>
        </w:rPr>
        <w:t>Anne</w:t>
      </w:r>
      <w:r w:rsidR="00044B43" w:rsidRPr="00F96376">
        <w:rPr>
          <w:rFonts w:asciiTheme="minorHAnsi" w:hAnsiTheme="minorHAnsi"/>
          <w:sz w:val="20"/>
          <w:szCs w:val="20"/>
        </w:rPr>
        <w:t xml:space="preserve"> motioned to adjourn</w:t>
      </w:r>
      <w:r w:rsidR="00F917BA" w:rsidRPr="00F96376">
        <w:rPr>
          <w:rFonts w:asciiTheme="minorHAnsi" w:hAnsiTheme="minorHAnsi"/>
          <w:sz w:val="20"/>
          <w:szCs w:val="20"/>
        </w:rPr>
        <w:t>. (S/A)</w:t>
      </w:r>
    </w:p>
    <w:p w:rsidR="00884670" w:rsidRPr="00F96376" w:rsidRDefault="00CA5932">
      <w:pPr>
        <w:pStyle w:val="Normal1"/>
        <w:rPr>
          <w:rFonts w:asciiTheme="minorHAnsi" w:hAnsiTheme="minorHAnsi"/>
          <w:sz w:val="20"/>
          <w:szCs w:val="20"/>
        </w:rPr>
      </w:pPr>
      <w:r w:rsidRPr="00F96376">
        <w:rPr>
          <w:rFonts w:asciiTheme="minorHAnsi" w:hAnsiTheme="minorHAnsi"/>
          <w:sz w:val="20"/>
          <w:szCs w:val="20"/>
        </w:rPr>
        <w:t>Respectfully Submitted,</w:t>
      </w:r>
    </w:p>
    <w:p w:rsidR="00884670" w:rsidRPr="00F96376" w:rsidRDefault="00884670">
      <w:pPr>
        <w:pStyle w:val="Normal1"/>
        <w:rPr>
          <w:rFonts w:asciiTheme="minorHAnsi" w:hAnsiTheme="minorHAnsi"/>
          <w:sz w:val="20"/>
          <w:szCs w:val="20"/>
        </w:rPr>
      </w:pPr>
    </w:p>
    <w:p w:rsidR="000657A8" w:rsidRPr="00F96376" w:rsidRDefault="00CA5932">
      <w:pPr>
        <w:pStyle w:val="Normal1"/>
        <w:rPr>
          <w:rFonts w:asciiTheme="minorHAnsi" w:hAnsiTheme="minorHAnsi"/>
          <w:sz w:val="20"/>
          <w:szCs w:val="20"/>
        </w:rPr>
      </w:pPr>
      <w:r w:rsidRPr="00F96376">
        <w:rPr>
          <w:rFonts w:asciiTheme="minorHAnsi" w:hAnsiTheme="minorHAnsi"/>
          <w:sz w:val="20"/>
          <w:szCs w:val="20"/>
        </w:rPr>
        <w:t xml:space="preserve">Stephanie </w:t>
      </w:r>
      <w:proofErr w:type="spellStart"/>
      <w:r w:rsidRPr="00F96376">
        <w:rPr>
          <w:rFonts w:asciiTheme="minorHAnsi" w:hAnsiTheme="minorHAnsi"/>
          <w:sz w:val="20"/>
          <w:szCs w:val="20"/>
        </w:rPr>
        <w:t>Helsher</w:t>
      </w:r>
      <w:proofErr w:type="spellEnd"/>
    </w:p>
    <w:p w:rsidR="00884670" w:rsidRPr="00F96376" w:rsidRDefault="000657A8">
      <w:pPr>
        <w:pStyle w:val="Normal1"/>
        <w:rPr>
          <w:rFonts w:asciiTheme="minorHAnsi" w:hAnsiTheme="minorHAnsi"/>
          <w:sz w:val="20"/>
          <w:szCs w:val="20"/>
        </w:rPr>
      </w:pPr>
      <w:r w:rsidRPr="00F96376">
        <w:rPr>
          <w:rFonts w:asciiTheme="minorHAnsi" w:hAnsiTheme="minorHAnsi"/>
          <w:sz w:val="20"/>
          <w:szCs w:val="20"/>
        </w:rPr>
        <w:t>Clerical Assistant</w:t>
      </w:r>
      <w:r w:rsidR="00CA5932" w:rsidRPr="00F96376">
        <w:rPr>
          <w:rFonts w:asciiTheme="minorHAnsi" w:hAnsiTheme="minorHAnsi"/>
          <w:sz w:val="20"/>
          <w:szCs w:val="20"/>
        </w:rPr>
        <w:t>, CLRC</w:t>
      </w:r>
    </w:p>
    <w:sectPr w:rsidR="00884670" w:rsidRPr="00F96376" w:rsidSect="008846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2C" w:rsidRDefault="00D7232C" w:rsidP="00884670">
      <w:pPr>
        <w:spacing w:after="0" w:line="240" w:lineRule="auto"/>
      </w:pPr>
      <w:r>
        <w:separator/>
      </w:r>
    </w:p>
  </w:endnote>
  <w:endnote w:type="continuationSeparator" w:id="0">
    <w:p w:rsidR="00D7232C" w:rsidRDefault="00D7232C" w:rsidP="0088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6" w:rsidRDefault="00F96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70" w:rsidRDefault="00B16D7C">
    <w:pPr>
      <w:pStyle w:val="Normal1"/>
      <w:jc w:val="right"/>
    </w:pPr>
    <w:r>
      <w:fldChar w:fldCharType="begin"/>
    </w:r>
    <w:r w:rsidR="00F96376">
      <w:instrText>PAGE</w:instrText>
    </w:r>
    <w:r>
      <w:fldChar w:fldCharType="separate"/>
    </w:r>
    <w:r w:rsidR="0096253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6" w:rsidRDefault="00F96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2C" w:rsidRDefault="00D7232C" w:rsidP="00884670">
      <w:pPr>
        <w:spacing w:after="0" w:line="240" w:lineRule="auto"/>
      </w:pPr>
      <w:r>
        <w:separator/>
      </w:r>
    </w:p>
  </w:footnote>
  <w:footnote w:type="continuationSeparator" w:id="0">
    <w:p w:rsidR="00D7232C" w:rsidRDefault="00D7232C" w:rsidP="00884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6" w:rsidRDefault="00F96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6" w:rsidRDefault="00F96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6" w:rsidRDefault="00F96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A85"/>
    <w:multiLevelType w:val="multilevel"/>
    <w:tmpl w:val="71B83C3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1F5944A8"/>
    <w:multiLevelType w:val="multilevel"/>
    <w:tmpl w:val="731EB27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21DE7069"/>
    <w:multiLevelType w:val="multilevel"/>
    <w:tmpl w:val="87125F1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78A80F89"/>
    <w:multiLevelType w:val="multilevel"/>
    <w:tmpl w:val="7A2EB61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884670"/>
    <w:rsid w:val="00044B43"/>
    <w:rsid w:val="000657A8"/>
    <w:rsid w:val="004C015E"/>
    <w:rsid w:val="004D2B53"/>
    <w:rsid w:val="005043BF"/>
    <w:rsid w:val="007F1BD3"/>
    <w:rsid w:val="00884670"/>
    <w:rsid w:val="008D3EF2"/>
    <w:rsid w:val="00962537"/>
    <w:rsid w:val="00AC465E"/>
    <w:rsid w:val="00B16D7C"/>
    <w:rsid w:val="00CA5932"/>
    <w:rsid w:val="00D60795"/>
    <w:rsid w:val="00D7232C"/>
    <w:rsid w:val="00F917BA"/>
    <w:rsid w:val="00F9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5E"/>
  </w:style>
  <w:style w:type="paragraph" w:styleId="Heading1">
    <w:name w:val="heading 1"/>
    <w:basedOn w:val="Normal1"/>
    <w:next w:val="Normal1"/>
    <w:rsid w:val="00884670"/>
    <w:pPr>
      <w:spacing w:before="480" w:after="120"/>
      <w:outlineLvl w:val="0"/>
    </w:pPr>
    <w:rPr>
      <w:b/>
      <w:sz w:val="36"/>
    </w:rPr>
  </w:style>
  <w:style w:type="paragraph" w:styleId="Heading2">
    <w:name w:val="heading 2"/>
    <w:basedOn w:val="Normal1"/>
    <w:next w:val="Normal1"/>
    <w:rsid w:val="00884670"/>
    <w:pPr>
      <w:spacing w:before="360" w:after="80"/>
      <w:outlineLvl w:val="1"/>
    </w:pPr>
    <w:rPr>
      <w:b/>
      <w:sz w:val="28"/>
    </w:rPr>
  </w:style>
  <w:style w:type="paragraph" w:styleId="Heading3">
    <w:name w:val="heading 3"/>
    <w:basedOn w:val="Normal1"/>
    <w:next w:val="Normal1"/>
    <w:rsid w:val="00884670"/>
    <w:pPr>
      <w:spacing w:before="280" w:after="80"/>
      <w:outlineLvl w:val="2"/>
    </w:pPr>
    <w:rPr>
      <w:b/>
      <w:color w:val="666666"/>
      <w:sz w:val="24"/>
    </w:rPr>
  </w:style>
  <w:style w:type="paragraph" w:styleId="Heading4">
    <w:name w:val="heading 4"/>
    <w:basedOn w:val="Normal1"/>
    <w:next w:val="Normal1"/>
    <w:rsid w:val="00884670"/>
    <w:pPr>
      <w:spacing w:before="240" w:after="40"/>
      <w:outlineLvl w:val="3"/>
    </w:pPr>
    <w:rPr>
      <w:i/>
      <w:color w:val="666666"/>
    </w:rPr>
  </w:style>
  <w:style w:type="paragraph" w:styleId="Heading5">
    <w:name w:val="heading 5"/>
    <w:basedOn w:val="Normal1"/>
    <w:next w:val="Normal1"/>
    <w:rsid w:val="00884670"/>
    <w:pPr>
      <w:spacing w:before="220" w:after="40"/>
      <w:outlineLvl w:val="4"/>
    </w:pPr>
    <w:rPr>
      <w:b/>
      <w:color w:val="666666"/>
      <w:sz w:val="20"/>
    </w:rPr>
  </w:style>
  <w:style w:type="paragraph" w:styleId="Heading6">
    <w:name w:val="heading 6"/>
    <w:basedOn w:val="Normal1"/>
    <w:next w:val="Normal1"/>
    <w:rsid w:val="0088467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4670"/>
    <w:pPr>
      <w:spacing w:after="0"/>
    </w:pPr>
    <w:rPr>
      <w:rFonts w:ascii="Arial" w:eastAsia="Arial" w:hAnsi="Arial" w:cs="Arial"/>
      <w:color w:val="000000"/>
    </w:rPr>
  </w:style>
  <w:style w:type="paragraph" w:styleId="Title">
    <w:name w:val="Title"/>
    <w:basedOn w:val="Normal1"/>
    <w:next w:val="Normal1"/>
    <w:rsid w:val="00884670"/>
    <w:pPr>
      <w:spacing w:before="480" w:after="120"/>
    </w:pPr>
    <w:rPr>
      <w:b/>
      <w:sz w:val="72"/>
    </w:rPr>
  </w:style>
  <w:style w:type="paragraph" w:styleId="Subtitle">
    <w:name w:val="Subtitle"/>
    <w:basedOn w:val="Normal1"/>
    <w:next w:val="Normal1"/>
    <w:rsid w:val="0088467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9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376"/>
  </w:style>
  <w:style w:type="paragraph" w:styleId="Footer">
    <w:name w:val="footer"/>
    <w:basedOn w:val="Normal"/>
    <w:link w:val="FooterChar"/>
    <w:uiPriority w:val="99"/>
    <w:unhideWhenUsed/>
    <w:rsid w:val="00F9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376"/>
  </w:style>
  <w:style w:type="paragraph" w:styleId="BalloonText">
    <w:name w:val="Balloon Text"/>
    <w:basedOn w:val="Normal"/>
    <w:link w:val="BalloonTextChar"/>
    <w:uiPriority w:val="99"/>
    <w:semiHidden/>
    <w:unhideWhenUsed/>
    <w:rsid w:val="00F9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53CA-582C-4E85-A66C-04A6B237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 Meeting.docx</vt:lpstr>
    </vt:vector>
  </TitlesOfParts>
  <Company>Toshiba</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Meeting.docx</dc:title>
  <cp:lastModifiedBy>Claire</cp:lastModifiedBy>
  <cp:revision>9</cp:revision>
  <cp:lastPrinted>2012-12-10T18:17:00Z</cp:lastPrinted>
  <dcterms:created xsi:type="dcterms:W3CDTF">2012-11-30T20:37:00Z</dcterms:created>
  <dcterms:modified xsi:type="dcterms:W3CDTF">2013-06-14T14:06:00Z</dcterms:modified>
</cp:coreProperties>
</file>