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8A6B81" w:rsidRDefault="00102470" w:rsidP="00102470">
      <w:pPr>
        <w:spacing w:after="0"/>
        <w:jc w:val="center"/>
        <w:rPr>
          <w:noProof/>
          <w:sz w:val="28"/>
          <w:szCs w:val="28"/>
        </w:rPr>
      </w:pPr>
      <w:r w:rsidRPr="008A6B81">
        <w:rPr>
          <w:noProof/>
          <w:sz w:val="28"/>
          <w:szCs w:val="28"/>
        </w:rPr>
        <w:t xml:space="preserve">Central New York Library Resources Council </w:t>
      </w:r>
    </w:p>
    <w:p w:rsidR="00BA3A56" w:rsidRPr="008A6B81" w:rsidRDefault="004A4D85" w:rsidP="0010247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Digitization Committee</w:t>
      </w:r>
    </w:p>
    <w:p w:rsidR="00BA3A56" w:rsidRPr="008A6B81" w:rsidRDefault="00391C80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May</w:t>
      </w:r>
      <w:r w:rsidR="004A4D85">
        <w:rPr>
          <w:sz w:val="28"/>
          <w:szCs w:val="28"/>
        </w:rPr>
        <w:t xml:space="preserve"> 2011</w:t>
      </w:r>
    </w:p>
    <w:p w:rsidR="00A21608" w:rsidRPr="008A6B81" w:rsidRDefault="004A4D85" w:rsidP="00102470">
      <w:pPr>
        <w:jc w:val="center"/>
        <w:rPr>
          <w:sz w:val="28"/>
          <w:szCs w:val="28"/>
        </w:rPr>
      </w:pPr>
      <w:r>
        <w:rPr>
          <w:sz w:val="28"/>
          <w:szCs w:val="28"/>
        </w:rPr>
        <w:t>2:30pm</w:t>
      </w:r>
    </w:p>
    <w:p w:rsidR="00BA3A56" w:rsidRDefault="00BA3A56" w:rsidP="00BA3A56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 w:rsidR="004A4D85">
        <w:rPr>
          <w:sz w:val="24"/>
          <w:szCs w:val="24"/>
        </w:rPr>
        <w:t xml:space="preserve">Stephanie </w:t>
      </w:r>
      <w:proofErr w:type="spellStart"/>
      <w:r w:rsidR="004A4D85">
        <w:rPr>
          <w:sz w:val="24"/>
          <w:szCs w:val="24"/>
        </w:rPr>
        <w:t>Zwolinski</w:t>
      </w:r>
      <w:proofErr w:type="spellEnd"/>
      <w:r w:rsidR="004A4D85">
        <w:rPr>
          <w:sz w:val="24"/>
          <w:szCs w:val="24"/>
        </w:rPr>
        <w:t xml:space="preserve"> (Liverpool Public Library), Chair; Peter MacDon</w:t>
      </w:r>
      <w:r w:rsidR="007222FD">
        <w:rPr>
          <w:sz w:val="24"/>
          <w:szCs w:val="24"/>
        </w:rPr>
        <w:t xml:space="preserve">ald (Hamilton College); </w:t>
      </w:r>
      <w:proofErr w:type="spellStart"/>
      <w:r w:rsidR="007222FD">
        <w:rPr>
          <w:sz w:val="24"/>
          <w:szCs w:val="24"/>
        </w:rPr>
        <w:t>Maija</w:t>
      </w:r>
      <w:proofErr w:type="spellEnd"/>
      <w:r w:rsidR="007222FD">
        <w:rPr>
          <w:sz w:val="24"/>
          <w:szCs w:val="24"/>
        </w:rPr>
        <w:t xml:space="preserve"> M</w:t>
      </w:r>
      <w:r w:rsidR="004A4D85">
        <w:rPr>
          <w:sz w:val="24"/>
          <w:szCs w:val="24"/>
        </w:rPr>
        <w:t>cLaughlin (Fayetteville Free Library)</w:t>
      </w:r>
      <w:r w:rsidR="00D27067">
        <w:rPr>
          <w:sz w:val="24"/>
          <w:szCs w:val="24"/>
        </w:rPr>
        <w:t xml:space="preserve"> </w:t>
      </w:r>
      <w:r w:rsidR="00D27067">
        <w:rPr>
          <w:i/>
          <w:sz w:val="24"/>
          <w:szCs w:val="24"/>
        </w:rPr>
        <w:t>non-voting</w:t>
      </w:r>
      <w:r w:rsidR="004A4D85">
        <w:rPr>
          <w:sz w:val="24"/>
          <w:szCs w:val="24"/>
        </w:rPr>
        <w:t xml:space="preserve">; Linda Ryan (Fayetteville Free Library); Jane </w:t>
      </w:r>
      <w:proofErr w:type="spellStart"/>
      <w:r w:rsidR="004A4D85">
        <w:rPr>
          <w:sz w:val="24"/>
          <w:szCs w:val="24"/>
        </w:rPr>
        <w:t>Verostek</w:t>
      </w:r>
      <w:proofErr w:type="spellEnd"/>
      <w:r w:rsidR="004A4D85">
        <w:rPr>
          <w:sz w:val="24"/>
          <w:szCs w:val="24"/>
        </w:rPr>
        <w:t xml:space="preserve"> (SUNY ESF); </w:t>
      </w:r>
      <w:proofErr w:type="spellStart"/>
      <w:r w:rsidR="004A4D85">
        <w:rPr>
          <w:sz w:val="24"/>
          <w:szCs w:val="24"/>
        </w:rPr>
        <w:t>Déirdre</w:t>
      </w:r>
      <w:proofErr w:type="spellEnd"/>
      <w:r w:rsidR="004A4D85">
        <w:rPr>
          <w:sz w:val="24"/>
          <w:szCs w:val="24"/>
        </w:rPr>
        <w:t xml:space="preserve"> Joyce (Assi</w:t>
      </w:r>
      <w:r w:rsidR="00D27067">
        <w:rPr>
          <w:sz w:val="24"/>
          <w:szCs w:val="24"/>
        </w:rPr>
        <w:t>stant Director, CLRC), liaison</w:t>
      </w:r>
    </w:p>
    <w:p w:rsidR="003356DE" w:rsidRPr="008A6B81" w:rsidRDefault="003356DE" w:rsidP="00BA3A56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Dobreski</w:t>
      </w:r>
      <w:proofErr w:type="spellEnd"/>
      <w:r>
        <w:rPr>
          <w:sz w:val="24"/>
          <w:szCs w:val="24"/>
        </w:rPr>
        <w:t xml:space="preserve"> (Syracuse University)</w:t>
      </w:r>
    </w:p>
    <w:p w:rsidR="00A21608" w:rsidRPr="008A6B81" w:rsidRDefault="004A4D85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Zwolinski</w:t>
      </w:r>
      <w:proofErr w:type="spellEnd"/>
      <w:r w:rsidR="00A21608" w:rsidRPr="008A6B81">
        <w:rPr>
          <w:sz w:val="24"/>
          <w:szCs w:val="24"/>
        </w:rPr>
        <w:t xml:space="preserve"> called</w:t>
      </w:r>
      <w:r>
        <w:rPr>
          <w:sz w:val="24"/>
          <w:szCs w:val="24"/>
        </w:rPr>
        <w:t xml:space="preserve"> the</w:t>
      </w:r>
      <w:r w:rsidR="00A21608" w:rsidRPr="008A6B81">
        <w:rPr>
          <w:sz w:val="24"/>
          <w:szCs w:val="24"/>
        </w:rPr>
        <w:t xml:space="preserve"> meeting to order at </w:t>
      </w:r>
      <w:r w:rsidR="00D27067">
        <w:rPr>
          <w:sz w:val="24"/>
          <w:szCs w:val="24"/>
        </w:rPr>
        <w:t>2:35</w:t>
      </w:r>
      <w:r>
        <w:rPr>
          <w:sz w:val="24"/>
          <w:szCs w:val="24"/>
        </w:rPr>
        <w:t>pm</w:t>
      </w:r>
    </w:p>
    <w:p w:rsidR="00A21608" w:rsidRDefault="00A21608" w:rsidP="00A21608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Action Items:</w:t>
      </w:r>
    </w:p>
    <w:p w:rsidR="00D27067" w:rsidRPr="00CF0C76" w:rsidRDefault="00D27067" w:rsidP="00D27067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outlineLvl w:val="0"/>
        <w:rPr>
          <w:sz w:val="24"/>
          <w:szCs w:val="24"/>
        </w:rPr>
      </w:pPr>
      <w:r w:rsidRPr="00CF0C76">
        <w:rPr>
          <w:sz w:val="24"/>
          <w:szCs w:val="24"/>
        </w:rPr>
        <w:t>Resend Link for Metadata Working Group (</w:t>
      </w:r>
      <w:proofErr w:type="spellStart"/>
      <w:r w:rsidRPr="00CF0C76">
        <w:rPr>
          <w:sz w:val="24"/>
          <w:szCs w:val="24"/>
        </w:rPr>
        <w:t>Déirdre</w:t>
      </w:r>
      <w:proofErr w:type="spellEnd"/>
      <w:r w:rsidRPr="00CF0C76">
        <w:rPr>
          <w:sz w:val="24"/>
          <w:szCs w:val="24"/>
        </w:rPr>
        <w:t>)</w:t>
      </w:r>
    </w:p>
    <w:p w:rsidR="00D27067" w:rsidRDefault="0003616E" w:rsidP="00D27067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outlineLvl w:val="0"/>
        <w:rPr>
          <w:sz w:val="24"/>
          <w:szCs w:val="24"/>
        </w:rPr>
      </w:pPr>
      <w:r w:rsidRPr="00A73460">
        <w:rPr>
          <w:sz w:val="24"/>
          <w:szCs w:val="24"/>
        </w:rPr>
        <w:t xml:space="preserve">Forward notes on </w:t>
      </w:r>
      <w:r w:rsidR="00A73460">
        <w:rPr>
          <w:sz w:val="24"/>
          <w:szCs w:val="24"/>
        </w:rPr>
        <w:t>3Rs NY Heritage Meeting from April 14 (</w:t>
      </w:r>
      <w:proofErr w:type="spellStart"/>
      <w:r w:rsidR="00A73460">
        <w:rPr>
          <w:sz w:val="24"/>
          <w:szCs w:val="24"/>
        </w:rPr>
        <w:t>Déirdre</w:t>
      </w:r>
      <w:proofErr w:type="spellEnd"/>
      <w:r w:rsidR="00A73460">
        <w:rPr>
          <w:sz w:val="24"/>
          <w:szCs w:val="24"/>
        </w:rPr>
        <w:t>)</w:t>
      </w:r>
    </w:p>
    <w:p w:rsidR="00A73460" w:rsidRDefault="00A73460" w:rsidP="00D27067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Outstanding questions regarding NY Heritage merger (</w:t>
      </w: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>)</w:t>
      </w:r>
    </w:p>
    <w:p w:rsidR="00A73460" w:rsidRDefault="00A73460" w:rsidP="00D27067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Mark-up </w:t>
      </w:r>
      <w:proofErr w:type="spellStart"/>
      <w:r w:rsidR="00E81681">
        <w:rPr>
          <w:sz w:val="24"/>
          <w:szCs w:val="24"/>
        </w:rPr>
        <w:t>cnyheritage</w:t>
      </w:r>
      <w:proofErr w:type="spellEnd"/>
      <w:r w:rsidR="00E8168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iki with any thoughts on the pilot project (Committee Members – wiki may be accessed at: </w:t>
      </w:r>
      <w:hyperlink r:id="rId7" w:history="1">
        <w:r w:rsidRPr="000D1779">
          <w:rPr>
            <w:rStyle w:val="Hyperlink"/>
            <w:sz w:val="24"/>
            <w:szCs w:val="24"/>
          </w:rPr>
          <w:t>http://cnyheritage.wetpaint.com/</w:t>
        </w:r>
      </w:hyperlink>
      <w:r w:rsidR="00E81681">
        <w:rPr>
          <w:sz w:val="24"/>
          <w:szCs w:val="24"/>
        </w:rPr>
        <w:t>)</w:t>
      </w:r>
    </w:p>
    <w:p w:rsidR="00D27067" w:rsidRPr="00D27067" w:rsidRDefault="00D27067" w:rsidP="00102470">
      <w:pPr>
        <w:spacing w:before="240" w:after="0" w:line="240" w:lineRule="auto"/>
        <w:rPr>
          <w:b/>
          <w:sz w:val="24"/>
          <w:szCs w:val="24"/>
        </w:rPr>
      </w:pPr>
      <w:r w:rsidRPr="00D27067">
        <w:rPr>
          <w:b/>
          <w:sz w:val="24"/>
          <w:szCs w:val="24"/>
        </w:rPr>
        <w:t>Approval of the Minutes</w:t>
      </w:r>
    </w:p>
    <w:p w:rsidR="00D27067" w:rsidRDefault="00D27067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spelling error to </w:t>
      </w:r>
      <w:proofErr w:type="spellStart"/>
      <w:r>
        <w:rPr>
          <w:sz w:val="24"/>
          <w:szCs w:val="24"/>
        </w:rPr>
        <w:t>Maija</w:t>
      </w:r>
      <w:proofErr w:type="spellEnd"/>
      <w:r>
        <w:rPr>
          <w:sz w:val="24"/>
          <w:szCs w:val="24"/>
        </w:rPr>
        <w:t xml:space="preserve"> Mc</w:t>
      </w:r>
      <w:r w:rsidR="00E81681">
        <w:rPr>
          <w:sz w:val="24"/>
          <w:szCs w:val="24"/>
        </w:rPr>
        <w:t>Laughlin’s name was pointed out and corrected in the previous minutes.</w:t>
      </w:r>
    </w:p>
    <w:p w:rsidR="00833ECC" w:rsidRPr="008A6B81" w:rsidRDefault="00D27067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Linda Ryan</w:t>
      </w:r>
      <w:r w:rsidR="00833ECC">
        <w:rPr>
          <w:sz w:val="24"/>
          <w:szCs w:val="24"/>
        </w:rPr>
        <w:t xml:space="preserve"> made a motion to approve the</w:t>
      </w:r>
      <w:r w:rsidR="004A4D85">
        <w:rPr>
          <w:sz w:val="24"/>
          <w:szCs w:val="24"/>
        </w:rPr>
        <w:t xml:space="preserve"> </w:t>
      </w:r>
      <w:r>
        <w:rPr>
          <w:sz w:val="24"/>
          <w:szCs w:val="24"/>
        </w:rPr>
        <w:t>March 9, 2011</w:t>
      </w:r>
      <w:r w:rsidR="00E94039">
        <w:rPr>
          <w:sz w:val="24"/>
          <w:szCs w:val="24"/>
        </w:rPr>
        <w:t xml:space="preserve"> minutes as </w:t>
      </w:r>
      <w:r>
        <w:rPr>
          <w:sz w:val="24"/>
          <w:szCs w:val="24"/>
        </w:rPr>
        <w:t>amended</w:t>
      </w:r>
      <w:r w:rsidR="00833ECC">
        <w:rPr>
          <w:sz w:val="24"/>
          <w:szCs w:val="24"/>
        </w:rPr>
        <w:t>, (S/A).</w:t>
      </w:r>
    </w:p>
    <w:p w:rsidR="00A21608" w:rsidRPr="008A6B81" w:rsidRDefault="00A21608" w:rsidP="00102470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8A6B81">
        <w:rPr>
          <w:b/>
          <w:sz w:val="24"/>
          <w:szCs w:val="24"/>
        </w:rPr>
        <w:t>Agenda Items:</w:t>
      </w:r>
    </w:p>
    <w:p w:rsidR="00AA6362" w:rsidRDefault="00D27067" w:rsidP="00AA6362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Action Items</w:t>
      </w:r>
    </w:p>
    <w:p w:rsidR="00D27067" w:rsidRDefault="00D27067" w:rsidP="00D27067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reported no restrictions on previous </w:t>
      </w:r>
      <w:proofErr w:type="spellStart"/>
      <w:r>
        <w:rPr>
          <w:sz w:val="24"/>
          <w:szCs w:val="24"/>
        </w:rPr>
        <w:t>CONTENTdm</w:t>
      </w:r>
      <w:proofErr w:type="spellEnd"/>
      <w:r>
        <w:rPr>
          <w:sz w:val="24"/>
          <w:szCs w:val="24"/>
        </w:rPr>
        <w:t xml:space="preserve"> users joining with the new, unlimited license.</w:t>
      </w:r>
    </w:p>
    <w:p w:rsidR="00E81681" w:rsidRDefault="00E81681" w:rsidP="00D27067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Maija</w:t>
      </w:r>
      <w:proofErr w:type="spellEnd"/>
      <w:r>
        <w:rPr>
          <w:sz w:val="24"/>
          <w:szCs w:val="24"/>
        </w:rPr>
        <w:t xml:space="preserve"> reported positive progress and no surprises at the metadata working group meeting that she attended in mid-March.  (Committee asked for access to the working group’s spreadsheet).</w:t>
      </w:r>
    </w:p>
    <w:p w:rsidR="0003616E" w:rsidRDefault="0003616E" w:rsidP="0003616E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 NY Heritage 3Rs merger</w:t>
      </w:r>
    </w:p>
    <w:p w:rsidR="0003616E" w:rsidRDefault="0003616E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asked how other institutions/councils have dealt with the changing reference URLs</w:t>
      </w:r>
    </w:p>
    <w:p w:rsidR="0003616E" w:rsidRDefault="0003616E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asked if they will </w:t>
      </w:r>
      <w:r w:rsidR="00E81681">
        <w:rPr>
          <w:sz w:val="24"/>
          <w:szCs w:val="24"/>
        </w:rPr>
        <w:t xml:space="preserve">be looking at our metadata to see if this will </w:t>
      </w:r>
      <w:proofErr w:type="gramStart"/>
      <w:r w:rsidR="00E81681">
        <w:rPr>
          <w:sz w:val="24"/>
          <w:szCs w:val="24"/>
        </w:rPr>
        <w:t>match?</w:t>
      </w:r>
      <w:proofErr w:type="gramEnd"/>
      <w:r w:rsidR="00E81681">
        <w:rPr>
          <w:sz w:val="24"/>
          <w:szCs w:val="24"/>
        </w:rPr>
        <w:t xml:space="preserve">  At least for the councils, no retro-conversion required.  It is unclear what the decision is for the rest of the group.</w:t>
      </w:r>
    </w:p>
    <w:p w:rsidR="0003616E" w:rsidRDefault="0003616E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Peter would like to know what</w:t>
      </w:r>
      <w:r w:rsidR="00E81681">
        <w:rPr>
          <w:sz w:val="24"/>
          <w:szCs w:val="24"/>
        </w:rPr>
        <w:t xml:space="preserve"> decisions the metadata group has made about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facets?</w:t>
      </w:r>
      <w:proofErr w:type="gramEnd"/>
    </w:p>
    <w:p w:rsidR="00E81681" w:rsidRDefault="00E81681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discussed OCR capabilities of the merger and </w:t>
      </w: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shared information regarding the number of licenses (6) which will have to be shared.  With each license that is used, </w:t>
      </w:r>
      <w:r w:rsidR="00BC39FE">
        <w:rPr>
          <w:sz w:val="24"/>
          <w:szCs w:val="24"/>
        </w:rPr>
        <w:t>each</w:t>
      </w:r>
      <w:r>
        <w:rPr>
          <w:sz w:val="24"/>
          <w:szCs w:val="24"/>
        </w:rPr>
        <w:t xml:space="preserve"> will need to be deactivated</w:t>
      </w:r>
      <w:r w:rsidR="00BC39FE">
        <w:rPr>
          <w:sz w:val="24"/>
          <w:szCs w:val="24"/>
        </w:rPr>
        <w:t xml:space="preserve"> at the end of its use</w:t>
      </w:r>
      <w:r>
        <w:rPr>
          <w:sz w:val="24"/>
          <w:szCs w:val="24"/>
        </w:rPr>
        <w:t xml:space="preserve"> and tra</w:t>
      </w:r>
      <w:r w:rsidR="00BC39FE">
        <w:rPr>
          <w:sz w:val="24"/>
          <w:szCs w:val="24"/>
        </w:rPr>
        <w:t>nsferred to another participant (see 3Rs notes for more details)</w:t>
      </w:r>
    </w:p>
    <w:p w:rsidR="00E81681" w:rsidRDefault="0003616E" w:rsidP="00E81681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proofErr w:type="spellStart"/>
      <w:r>
        <w:rPr>
          <w:sz w:val="24"/>
          <w:szCs w:val="24"/>
        </w:rPr>
        <w:t>CONTENTdm</w:t>
      </w:r>
      <w:proofErr w:type="spellEnd"/>
      <w:r>
        <w:rPr>
          <w:sz w:val="24"/>
          <w:szCs w:val="24"/>
        </w:rPr>
        <w:t xml:space="preserve"> Client desktop packages come with the unlimited license?</w:t>
      </w:r>
      <w:r w:rsidR="00E81681" w:rsidRPr="00E81681">
        <w:rPr>
          <w:sz w:val="24"/>
          <w:szCs w:val="24"/>
        </w:rPr>
        <w:t xml:space="preserve"> </w:t>
      </w:r>
    </w:p>
    <w:p w:rsidR="00E81681" w:rsidRDefault="00E81681" w:rsidP="00E8168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 for CNY Heritage site</w:t>
      </w:r>
    </w:p>
    <w:p w:rsidR="00E81681" w:rsidRDefault="00E81681" w:rsidP="00E81681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index that</w:t>
      </w:r>
      <w:r w:rsidR="00BC39FE">
        <w:rPr>
          <w:sz w:val="24"/>
          <w:szCs w:val="24"/>
        </w:rPr>
        <w:t xml:space="preserve"> listed all digitization projects in the CLRC region</w:t>
      </w:r>
      <w:r>
        <w:rPr>
          <w:sz w:val="24"/>
          <w:szCs w:val="24"/>
        </w:rPr>
        <w:t xml:space="preserve"> </w:t>
      </w:r>
    </w:p>
    <w:p w:rsidR="0003616E" w:rsidRDefault="00BC39FE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suggested combining the index/listing with a Google search box, suggesting that this would be the way that most users would carry out their research</w:t>
      </w:r>
    </w:p>
    <w:p w:rsidR="00BC39FE" w:rsidRDefault="00BC39FE" w:rsidP="00BC39F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what to do with the </w:t>
      </w:r>
      <w:hyperlink r:id="rId8" w:history="1">
        <w:r w:rsidRPr="000D1779">
          <w:rPr>
            <w:rStyle w:val="Hyperlink"/>
            <w:sz w:val="24"/>
            <w:szCs w:val="24"/>
          </w:rPr>
          <w:t>www.cnyheritage.org</w:t>
        </w:r>
      </w:hyperlink>
      <w:r>
        <w:rPr>
          <w:sz w:val="24"/>
          <w:szCs w:val="24"/>
        </w:rPr>
        <w:t xml:space="preserve"> domain name.  Would this be folded into CLRC’s current site or would it continue on its own?</w:t>
      </w:r>
      <w:r w:rsidRPr="00BC39FE">
        <w:rPr>
          <w:sz w:val="24"/>
          <w:szCs w:val="24"/>
        </w:rPr>
        <w:t xml:space="preserve"> </w:t>
      </w:r>
    </w:p>
    <w:p w:rsidR="00BC39FE" w:rsidRPr="00BC39FE" w:rsidRDefault="00BC39FE" w:rsidP="00BC39F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39FE">
        <w:rPr>
          <w:sz w:val="24"/>
          <w:szCs w:val="24"/>
        </w:rPr>
        <w:t xml:space="preserve">CE Ideas.  </w:t>
      </w:r>
    </w:p>
    <w:p w:rsidR="00BC39FE" w:rsidRDefault="00BC39FE" w:rsidP="00BC39F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BC39FE">
        <w:rPr>
          <w:sz w:val="24"/>
          <w:szCs w:val="24"/>
        </w:rPr>
        <w:t>General digitization workshop.</w:t>
      </w:r>
    </w:p>
    <w:p w:rsidR="003356DE" w:rsidRDefault="003356DE" w:rsidP="00BC39F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Copyright.</w:t>
      </w:r>
    </w:p>
    <w:p w:rsidR="003356DE" w:rsidRDefault="003356DE" w:rsidP="00BC39F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 and cons of digitization.</w:t>
      </w:r>
    </w:p>
    <w:p w:rsidR="001B359D" w:rsidRDefault="00BC39FE" w:rsidP="005D699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Pilot Project Review</w:t>
      </w:r>
    </w:p>
    <w:p w:rsidR="0003616E" w:rsidRDefault="0003616E" w:rsidP="0003616E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decided to use the project wiki to report on the successes and failures of the original pilot project, using the outline provided</w:t>
      </w:r>
      <w:r w:rsidR="00BC39FE">
        <w:rPr>
          <w:sz w:val="24"/>
          <w:szCs w:val="24"/>
        </w:rPr>
        <w:t xml:space="preserve">.  Each committee member will work to comment/report on the pilot project prior to the next meeting.  </w:t>
      </w:r>
      <w:proofErr w:type="spellStart"/>
      <w:r w:rsidR="00BC39FE">
        <w:rPr>
          <w:sz w:val="24"/>
          <w:szCs w:val="24"/>
        </w:rPr>
        <w:t>Déirdre</w:t>
      </w:r>
      <w:proofErr w:type="spellEnd"/>
      <w:r w:rsidR="00BC39FE">
        <w:rPr>
          <w:sz w:val="24"/>
          <w:szCs w:val="24"/>
        </w:rPr>
        <w:t xml:space="preserve"> will send out a reminder.</w:t>
      </w:r>
    </w:p>
    <w:p w:rsidR="000F5872" w:rsidRDefault="00BC39FE" w:rsidP="00822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0F5872" w:rsidRDefault="00BC39FE" w:rsidP="000F5872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and Stephanie shared a nice</w:t>
      </w:r>
      <w:r w:rsidR="00A870D0">
        <w:rPr>
          <w:sz w:val="24"/>
          <w:szCs w:val="24"/>
        </w:rPr>
        <w:t xml:space="preserve"> email referencing digitized materials from Liverpool’s collections.  </w:t>
      </w:r>
    </w:p>
    <w:p w:rsidR="001B359D" w:rsidRPr="008A6B81" w:rsidRDefault="001B359D" w:rsidP="005D699B">
      <w:pPr>
        <w:spacing w:after="0" w:line="240" w:lineRule="auto"/>
        <w:ind w:left="720"/>
        <w:rPr>
          <w:sz w:val="24"/>
          <w:szCs w:val="24"/>
        </w:rPr>
      </w:pPr>
    </w:p>
    <w:p w:rsidR="008275FE" w:rsidRPr="008275FE" w:rsidRDefault="008275FE" w:rsidP="008275FE">
      <w:pPr>
        <w:spacing w:before="240"/>
        <w:ind w:right="-480"/>
        <w:rPr>
          <w:b/>
          <w:sz w:val="24"/>
          <w:szCs w:val="24"/>
        </w:rPr>
      </w:pPr>
      <w:r w:rsidRPr="008275FE">
        <w:rPr>
          <w:b/>
          <w:sz w:val="24"/>
          <w:szCs w:val="24"/>
        </w:rPr>
        <w:t xml:space="preserve">NEXT MEETING: </w:t>
      </w:r>
      <w:r w:rsidR="00A73460">
        <w:rPr>
          <w:b/>
          <w:sz w:val="24"/>
          <w:szCs w:val="24"/>
        </w:rPr>
        <w:t>12</w:t>
      </w:r>
      <w:r w:rsidR="005D699B">
        <w:rPr>
          <w:b/>
          <w:sz w:val="24"/>
          <w:szCs w:val="24"/>
        </w:rPr>
        <w:t xml:space="preserve"> </w:t>
      </w:r>
      <w:r w:rsidR="00A73460">
        <w:rPr>
          <w:b/>
          <w:sz w:val="24"/>
          <w:szCs w:val="24"/>
        </w:rPr>
        <w:t>July</w:t>
      </w:r>
      <w:r w:rsidR="005D699B">
        <w:rPr>
          <w:b/>
          <w:sz w:val="24"/>
          <w:szCs w:val="24"/>
        </w:rPr>
        <w:t xml:space="preserve"> 2011, 2:30pm at CLRC.</w:t>
      </w:r>
    </w:p>
    <w:p w:rsidR="00A21608" w:rsidRPr="008A6B81" w:rsidRDefault="00A870D0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Peter MacDonald</w:t>
      </w:r>
      <w:r w:rsidR="00833ECC">
        <w:rPr>
          <w:sz w:val="24"/>
          <w:szCs w:val="24"/>
        </w:rPr>
        <w:t xml:space="preserve"> made a motion to </w:t>
      </w:r>
      <w:r w:rsidR="008275FE">
        <w:rPr>
          <w:sz w:val="24"/>
          <w:szCs w:val="24"/>
        </w:rPr>
        <w:t>adjourn</w:t>
      </w:r>
      <w:r w:rsidR="00833ECC">
        <w:rPr>
          <w:sz w:val="24"/>
          <w:szCs w:val="24"/>
        </w:rPr>
        <w:t xml:space="preserve"> at</w:t>
      </w:r>
      <w:r w:rsidR="00A21608" w:rsidRPr="008A6B81">
        <w:rPr>
          <w:sz w:val="24"/>
          <w:szCs w:val="24"/>
        </w:rPr>
        <w:t xml:space="preserve"> </w:t>
      </w:r>
      <w:r w:rsidR="00F622B1">
        <w:rPr>
          <w:sz w:val="24"/>
          <w:szCs w:val="24"/>
        </w:rPr>
        <w:t>4:</w:t>
      </w:r>
      <w:r>
        <w:rPr>
          <w:sz w:val="24"/>
          <w:szCs w:val="24"/>
        </w:rPr>
        <w:t>00</w:t>
      </w:r>
      <w:r w:rsidR="00833ECC">
        <w:rPr>
          <w:sz w:val="24"/>
          <w:szCs w:val="24"/>
        </w:rPr>
        <w:t>, (S/A).</w:t>
      </w:r>
    </w:p>
    <w:p w:rsidR="00A21608" w:rsidRPr="008A6B81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8A6B81">
        <w:rPr>
          <w:sz w:val="24"/>
          <w:szCs w:val="24"/>
        </w:rPr>
        <w:t>Respectfully submitted,</w:t>
      </w:r>
    </w:p>
    <w:p w:rsidR="00A21608" w:rsidRDefault="0082263C" w:rsidP="001B359D">
      <w:pPr>
        <w:spacing w:after="0"/>
        <w:ind w:left="1440" w:right="-48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Joyce</w:t>
      </w:r>
    </w:p>
    <w:p w:rsidR="0082263C" w:rsidRPr="008A6B81" w:rsidRDefault="0082263C" w:rsidP="001B359D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Assistant Director</w:t>
      </w:r>
    </w:p>
    <w:sectPr w:rsidR="0082263C" w:rsidRPr="008A6B81" w:rsidSect="005571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DF" w:rsidRDefault="00DE49DF" w:rsidP="00833ECC">
      <w:pPr>
        <w:spacing w:after="0" w:line="240" w:lineRule="auto"/>
      </w:pPr>
      <w:r>
        <w:separator/>
      </w:r>
    </w:p>
  </w:endnote>
  <w:endnote w:type="continuationSeparator" w:id="0">
    <w:p w:rsidR="00DE49DF" w:rsidRDefault="00DE49DF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FE" w:rsidRDefault="00BC39FE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DF" w:rsidRDefault="00DE49DF" w:rsidP="00833ECC">
      <w:pPr>
        <w:spacing w:after="0" w:line="240" w:lineRule="auto"/>
      </w:pPr>
      <w:r>
        <w:separator/>
      </w:r>
    </w:p>
  </w:footnote>
  <w:footnote w:type="continuationSeparator" w:id="0">
    <w:p w:rsidR="00DE49DF" w:rsidRDefault="00DE49DF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26A07"/>
    <w:multiLevelType w:val="hybridMultilevel"/>
    <w:tmpl w:val="994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B3ADD"/>
    <w:multiLevelType w:val="hybridMultilevel"/>
    <w:tmpl w:val="C30C2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42AF8"/>
    <w:multiLevelType w:val="hybridMultilevel"/>
    <w:tmpl w:val="3C2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A56"/>
    <w:rsid w:val="0003616E"/>
    <w:rsid w:val="000E2088"/>
    <w:rsid w:val="000F5872"/>
    <w:rsid w:val="00102470"/>
    <w:rsid w:val="001B359D"/>
    <w:rsid w:val="00300B1A"/>
    <w:rsid w:val="003356DE"/>
    <w:rsid w:val="00391C80"/>
    <w:rsid w:val="00396964"/>
    <w:rsid w:val="003B78DD"/>
    <w:rsid w:val="003C0B24"/>
    <w:rsid w:val="003E3BDF"/>
    <w:rsid w:val="004516C6"/>
    <w:rsid w:val="004A4D85"/>
    <w:rsid w:val="005571FE"/>
    <w:rsid w:val="005A76C8"/>
    <w:rsid w:val="005D699B"/>
    <w:rsid w:val="00633610"/>
    <w:rsid w:val="007222FD"/>
    <w:rsid w:val="00760ADE"/>
    <w:rsid w:val="0082263C"/>
    <w:rsid w:val="008275FE"/>
    <w:rsid w:val="00833ECC"/>
    <w:rsid w:val="008A6B81"/>
    <w:rsid w:val="008C0997"/>
    <w:rsid w:val="00A21608"/>
    <w:rsid w:val="00A73460"/>
    <w:rsid w:val="00A870D0"/>
    <w:rsid w:val="00AA6362"/>
    <w:rsid w:val="00AC25A5"/>
    <w:rsid w:val="00B4748A"/>
    <w:rsid w:val="00BA3A56"/>
    <w:rsid w:val="00BC39FE"/>
    <w:rsid w:val="00BE56C8"/>
    <w:rsid w:val="00CF0C76"/>
    <w:rsid w:val="00CF6EE2"/>
    <w:rsid w:val="00D16B43"/>
    <w:rsid w:val="00D27067"/>
    <w:rsid w:val="00DE49DF"/>
    <w:rsid w:val="00E7106D"/>
    <w:rsid w:val="00E81681"/>
    <w:rsid w:val="00E94039"/>
    <w:rsid w:val="00F622B1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yherit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yheritage.wetpai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intern</cp:lastModifiedBy>
  <cp:revision>4</cp:revision>
  <cp:lastPrinted>2010-04-05T17:35:00Z</cp:lastPrinted>
  <dcterms:created xsi:type="dcterms:W3CDTF">2011-07-12T18:41:00Z</dcterms:created>
  <dcterms:modified xsi:type="dcterms:W3CDTF">2011-07-13T16:10:00Z</dcterms:modified>
</cp:coreProperties>
</file>