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BF0284" w:rsidP="00102470">
      <w:pPr>
        <w:spacing w:after="0"/>
        <w:jc w:val="center"/>
        <w:rPr>
          <w:sz w:val="28"/>
          <w:szCs w:val="28"/>
        </w:rPr>
      </w:pPr>
      <w:r>
        <w:rPr>
          <w:noProof/>
          <w:sz w:val="28"/>
          <w:szCs w:val="28"/>
        </w:rPr>
        <w:t>Finance Committee</w:t>
      </w:r>
    </w:p>
    <w:p w:rsidR="00BA3A56" w:rsidRPr="008A6B81" w:rsidRDefault="00AC0E8A" w:rsidP="00102470">
      <w:pPr>
        <w:spacing w:after="0"/>
        <w:jc w:val="center"/>
        <w:rPr>
          <w:sz w:val="28"/>
          <w:szCs w:val="28"/>
        </w:rPr>
      </w:pPr>
      <w:r>
        <w:rPr>
          <w:sz w:val="28"/>
          <w:szCs w:val="28"/>
        </w:rPr>
        <w:t>August</w:t>
      </w:r>
      <w:r w:rsidR="001C3201">
        <w:rPr>
          <w:sz w:val="28"/>
          <w:szCs w:val="28"/>
        </w:rPr>
        <w:t xml:space="preserve"> </w:t>
      </w:r>
      <w:r w:rsidR="003E63A7">
        <w:rPr>
          <w:sz w:val="28"/>
          <w:szCs w:val="28"/>
        </w:rPr>
        <w:t>1</w:t>
      </w:r>
      <w:r w:rsidR="001C3201">
        <w:rPr>
          <w:sz w:val="28"/>
          <w:szCs w:val="28"/>
        </w:rPr>
        <w:t>7</w:t>
      </w:r>
      <w:r w:rsidR="00BF0284">
        <w:rPr>
          <w:sz w:val="28"/>
          <w:szCs w:val="28"/>
        </w:rPr>
        <w:t>, 2011</w:t>
      </w:r>
    </w:p>
    <w:p w:rsidR="00BA3A56" w:rsidRDefault="00BF0284" w:rsidP="00102470">
      <w:pPr>
        <w:spacing w:after="0"/>
        <w:jc w:val="center"/>
        <w:rPr>
          <w:sz w:val="28"/>
          <w:szCs w:val="28"/>
        </w:rPr>
      </w:pPr>
      <w:r>
        <w:rPr>
          <w:sz w:val="28"/>
          <w:szCs w:val="28"/>
        </w:rPr>
        <w:t>2:00 p.m.</w:t>
      </w:r>
    </w:p>
    <w:p w:rsidR="00BF0284" w:rsidRPr="008A6B81" w:rsidRDefault="00BF0284" w:rsidP="00102470">
      <w:pPr>
        <w:spacing w:after="0"/>
        <w:jc w:val="center"/>
        <w:rPr>
          <w:sz w:val="28"/>
          <w:szCs w:val="28"/>
        </w:rPr>
      </w:pPr>
    </w:p>
    <w:p w:rsidR="00BA3A56" w:rsidRDefault="00BA3A56" w:rsidP="00BA3A56">
      <w:pPr>
        <w:ind w:left="1440" w:right="-480" w:hanging="1440"/>
        <w:rPr>
          <w:sz w:val="24"/>
          <w:szCs w:val="24"/>
        </w:rPr>
      </w:pPr>
      <w:r w:rsidRPr="008A6B81">
        <w:rPr>
          <w:b/>
          <w:sz w:val="24"/>
          <w:szCs w:val="24"/>
        </w:rPr>
        <w:t>Present:</w:t>
      </w:r>
      <w:r w:rsidRPr="008A6B81">
        <w:rPr>
          <w:b/>
          <w:sz w:val="24"/>
          <w:szCs w:val="24"/>
        </w:rPr>
        <w:tab/>
      </w:r>
      <w:r w:rsidR="00BF0284">
        <w:rPr>
          <w:sz w:val="24"/>
          <w:szCs w:val="24"/>
        </w:rPr>
        <w:t>Jim Williamson</w:t>
      </w:r>
      <w:r w:rsidRPr="008A6B81">
        <w:rPr>
          <w:sz w:val="24"/>
          <w:szCs w:val="24"/>
        </w:rPr>
        <w:t xml:space="preserve"> (</w:t>
      </w:r>
      <w:r w:rsidR="00BF0284">
        <w:rPr>
          <w:sz w:val="24"/>
          <w:szCs w:val="24"/>
        </w:rPr>
        <w:t>SUNY ESF</w:t>
      </w:r>
      <w:r w:rsidRPr="008A6B81">
        <w:rPr>
          <w:sz w:val="24"/>
          <w:szCs w:val="24"/>
        </w:rPr>
        <w:t xml:space="preserve">), </w:t>
      </w:r>
      <w:r w:rsidR="00BF0284">
        <w:rPr>
          <w:sz w:val="24"/>
          <w:szCs w:val="24"/>
        </w:rPr>
        <w:t>Katy Benson</w:t>
      </w:r>
      <w:r w:rsidRPr="008A6B81">
        <w:rPr>
          <w:sz w:val="24"/>
          <w:szCs w:val="24"/>
        </w:rPr>
        <w:t xml:space="preserve"> (</w:t>
      </w:r>
      <w:r w:rsidR="00BF0284">
        <w:rPr>
          <w:sz w:val="24"/>
          <w:szCs w:val="24"/>
        </w:rPr>
        <w:t>Maxwell Memorial Library</w:t>
      </w:r>
      <w:r w:rsidR="00AC0E8A">
        <w:rPr>
          <w:sz w:val="24"/>
          <w:szCs w:val="24"/>
        </w:rPr>
        <w:t>, via conference call</w:t>
      </w:r>
      <w:r w:rsidRPr="008A6B81">
        <w:rPr>
          <w:sz w:val="24"/>
          <w:szCs w:val="24"/>
        </w:rPr>
        <w:t>),</w:t>
      </w:r>
      <w:r w:rsidR="00A21608" w:rsidRPr="008A6B81">
        <w:rPr>
          <w:sz w:val="24"/>
          <w:szCs w:val="24"/>
        </w:rPr>
        <w:t xml:space="preserve"> </w:t>
      </w:r>
      <w:r w:rsidR="003E63A7">
        <w:rPr>
          <w:sz w:val="24"/>
          <w:szCs w:val="24"/>
        </w:rPr>
        <w:t xml:space="preserve">Mary Fitzgerald (CLRC Accountant), Debby </w:t>
      </w:r>
      <w:proofErr w:type="gramStart"/>
      <w:r w:rsidR="003E63A7">
        <w:rPr>
          <w:sz w:val="24"/>
          <w:szCs w:val="24"/>
        </w:rPr>
        <w:t xml:space="preserve">Emerson </w:t>
      </w:r>
      <w:r w:rsidR="00BF0284">
        <w:rPr>
          <w:sz w:val="24"/>
          <w:szCs w:val="24"/>
        </w:rPr>
        <w:t>,</w:t>
      </w:r>
      <w:proofErr w:type="gramEnd"/>
      <w:r w:rsidR="00BF0284">
        <w:rPr>
          <w:sz w:val="24"/>
          <w:szCs w:val="24"/>
        </w:rPr>
        <w:t xml:space="preserve"> CLRC Liaison</w:t>
      </w:r>
      <w:r w:rsidR="003E63A7">
        <w:rPr>
          <w:sz w:val="24"/>
          <w:szCs w:val="24"/>
        </w:rPr>
        <w:t>.</w:t>
      </w:r>
    </w:p>
    <w:p w:rsidR="00AC0E8A" w:rsidRDefault="00AC0E8A" w:rsidP="00AC0E8A">
      <w:pPr>
        <w:ind w:left="1440" w:right="-480" w:hanging="1440"/>
        <w:rPr>
          <w:sz w:val="24"/>
          <w:szCs w:val="24"/>
        </w:rPr>
      </w:pPr>
      <w:r w:rsidRPr="00AC0E8A">
        <w:rPr>
          <w:b/>
          <w:sz w:val="24"/>
          <w:szCs w:val="24"/>
        </w:rPr>
        <w:t>Excuse</w:t>
      </w:r>
      <w:r>
        <w:rPr>
          <w:b/>
          <w:sz w:val="24"/>
          <w:szCs w:val="24"/>
        </w:rPr>
        <w:t>d:</w:t>
      </w:r>
      <w:r>
        <w:rPr>
          <w:sz w:val="24"/>
          <w:szCs w:val="24"/>
        </w:rPr>
        <w:tab/>
        <w:t>Jeff Wooldridge (Mid-York Library System, chair)</w:t>
      </w:r>
    </w:p>
    <w:p w:rsidR="00A21608" w:rsidRPr="008A6B81" w:rsidRDefault="00AC0E8A" w:rsidP="00AC0E8A">
      <w:pPr>
        <w:ind w:left="1440" w:right="-480" w:hanging="1440"/>
        <w:rPr>
          <w:sz w:val="24"/>
          <w:szCs w:val="24"/>
        </w:rPr>
      </w:pPr>
      <w:r>
        <w:rPr>
          <w:sz w:val="24"/>
          <w:szCs w:val="24"/>
        </w:rPr>
        <w:t>In the absence of the Chair, Debby Emerson</w:t>
      </w:r>
      <w:r w:rsidR="003E63A7">
        <w:rPr>
          <w:sz w:val="24"/>
          <w:szCs w:val="24"/>
        </w:rPr>
        <w:t xml:space="preserve"> </w:t>
      </w:r>
      <w:r w:rsidR="00A21608" w:rsidRPr="008A6B81">
        <w:rPr>
          <w:sz w:val="24"/>
          <w:szCs w:val="24"/>
        </w:rPr>
        <w:t xml:space="preserve">called </w:t>
      </w:r>
      <w:r w:rsidR="003E63A7">
        <w:rPr>
          <w:sz w:val="24"/>
          <w:szCs w:val="24"/>
        </w:rPr>
        <w:t xml:space="preserve">the </w:t>
      </w:r>
      <w:r w:rsidR="00A21608" w:rsidRPr="008A6B81">
        <w:rPr>
          <w:sz w:val="24"/>
          <w:szCs w:val="24"/>
        </w:rPr>
        <w:t xml:space="preserve">meeting to order at </w:t>
      </w:r>
      <w:r w:rsidR="00BF0284">
        <w:rPr>
          <w:sz w:val="24"/>
          <w:szCs w:val="24"/>
        </w:rPr>
        <w:t>2:0</w:t>
      </w:r>
      <w:r>
        <w:rPr>
          <w:sz w:val="24"/>
          <w:szCs w:val="24"/>
        </w:rPr>
        <w:t>0</w:t>
      </w:r>
      <w:r w:rsidR="00BF0284">
        <w:rPr>
          <w:sz w:val="24"/>
          <w:szCs w:val="24"/>
        </w:rPr>
        <w:t xml:space="preserve"> p.m.</w:t>
      </w:r>
    </w:p>
    <w:p w:rsidR="00A21608" w:rsidRDefault="00A21608" w:rsidP="00102470">
      <w:pPr>
        <w:spacing w:before="240" w:after="0" w:line="240" w:lineRule="auto"/>
        <w:rPr>
          <w:sz w:val="24"/>
          <w:szCs w:val="24"/>
        </w:rPr>
      </w:pPr>
      <w:r w:rsidRPr="008A6B81">
        <w:rPr>
          <w:b/>
          <w:sz w:val="24"/>
          <w:szCs w:val="24"/>
        </w:rPr>
        <w:t xml:space="preserve">Minutes </w:t>
      </w:r>
      <w:r w:rsidR="00AC0E8A">
        <w:rPr>
          <w:b/>
          <w:sz w:val="24"/>
          <w:szCs w:val="24"/>
        </w:rPr>
        <w:t>May 11</w:t>
      </w:r>
      <w:r w:rsidR="00BF0284">
        <w:rPr>
          <w:b/>
          <w:sz w:val="24"/>
          <w:szCs w:val="24"/>
        </w:rPr>
        <w:t>, 2011</w:t>
      </w:r>
      <w:r w:rsidRPr="008A6B81">
        <w:rPr>
          <w:b/>
          <w:sz w:val="24"/>
          <w:szCs w:val="24"/>
        </w:rPr>
        <w:t xml:space="preserve">: </w:t>
      </w:r>
    </w:p>
    <w:p w:rsidR="00833ECC" w:rsidRPr="008A6B81" w:rsidRDefault="00A96120" w:rsidP="00102470">
      <w:pPr>
        <w:spacing w:before="240" w:after="0" w:line="240" w:lineRule="auto"/>
        <w:rPr>
          <w:sz w:val="24"/>
          <w:szCs w:val="24"/>
        </w:rPr>
      </w:pPr>
      <w:r>
        <w:rPr>
          <w:sz w:val="24"/>
          <w:szCs w:val="24"/>
        </w:rPr>
        <w:t>Jim Williamson</w:t>
      </w:r>
      <w:r w:rsidR="00833ECC">
        <w:rPr>
          <w:sz w:val="24"/>
          <w:szCs w:val="24"/>
        </w:rPr>
        <w:t xml:space="preserve"> made a motion to approve the minutes as </w:t>
      </w:r>
      <w:r w:rsidR="00AC0E8A">
        <w:rPr>
          <w:sz w:val="24"/>
          <w:szCs w:val="24"/>
        </w:rPr>
        <w:t>written</w:t>
      </w:r>
      <w:r w:rsidR="00833ECC">
        <w:rPr>
          <w:sz w:val="24"/>
          <w:szCs w:val="24"/>
        </w:rPr>
        <w:t>, (S</w:t>
      </w:r>
      <w:r>
        <w:rPr>
          <w:sz w:val="24"/>
          <w:szCs w:val="24"/>
        </w:rPr>
        <w:t>-Benson</w:t>
      </w:r>
      <w:r w:rsidR="00833ECC">
        <w:rPr>
          <w:sz w:val="24"/>
          <w:szCs w:val="24"/>
        </w:rPr>
        <w:t>/A</w:t>
      </w:r>
      <w:r>
        <w:rPr>
          <w:sz w:val="24"/>
          <w:szCs w:val="24"/>
        </w:rPr>
        <w:t>pproved</w:t>
      </w:r>
      <w:r w:rsidR="00833ECC">
        <w:rPr>
          <w:sz w:val="24"/>
          <w:szCs w:val="24"/>
        </w:rPr>
        <w:t>).</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FD2A48" w:rsidRDefault="00A96120" w:rsidP="00FD2A48">
      <w:pPr>
        <w:pStyle w:val="ListParagraph"/>
        <w:numPr>
          <w:ilvl w:val="0"/>
          <w:numId w:val="5"/>
        </w:numPr>
        <w:tabs>
          <w:tab w:val="left" w:pos="1440"/>
        </w:tabs>
        <w:spacing w:after="0" w:line="240" w:lineRule="auto"/>
        <w:rPr>
          <w:sz w:val="24"/>
          <w:szCs w:val="24"/>
        </w:rPr>
      </w:pPr>
      <w:r w:rsidRPr="00FD2A48">
        <w:rPr>
          <w:sz w:val="24"/>
          <w:szCs w:val="24"/>
        </w:rPr>
        <w:t xml:space="preserve">Check and Deposit Register through </w:t>
      </w:r>
      <w:r w:rsidR="00AC0E8A">
        <w:rPr>
          <w:sz w:val="24"/>
          <w:szCs w:val="24"/>
        </w:rPr>
        <w:t>July</w:t>
      </w:r>
      <w:r w:rsidRPr="00FD2A48">
        <w:rPr>
          <w:sz w:val="24"/>
          <w:szCs w:val="24"/>
        </w:rPr>
        <w:t>, 2011</w:t>
      </w:r>
    </w:p>
    <w:p w:rsidR="00AC0E8A" w:rsidRDefault="00AC0E8A" w:rsidP="00CB1E29">
      <w:pPr>
        <w:numPr>
          <w:ilvl w:val="1"/>
          <w:numId w:val="2"/>
        </w:numPr>
        <w:spacing w:after="0" w:line="240" w:lineRule="auto"/>
        <w:rPr>
          <w:sz w:val="24"/>
          <w:szCs w:val="24"/>
        </w:rPr>
      </w:pPr>
      <w:r>
        <w:rPr>
          <w:sz w:val="24"/>
          <w:szCs w:val="24"/>
        </w:rPr>
        <w:t>End-of-year June 30, 2011 will be reviewed as part of audit presentation during September meeting</w:t>
      </w:r>
    </w:p>
    <w:p w:rsidR="009616B0" w:rsidRDefault="009616B0" w:rsidP="00CB1E29">
      <w:pPr>
        <w:numPr>
          <w:ilvl w:val="1"/>
          <w:numId w:val="2"/>
        </w:numPr>
        <w:spacing w:after="0" w:line="240" w:lineRule="auto"/>
        <w:rPr>
          <w:sz w:val="24"/>
          <w:szCs w:val="24"/>
        </w:rPr>
      </w:pPr>
      <w:r>
        <w:rPr>
          <w:sz w:val="24"/>
          <w:szCs w:val="24"/>
        </w:rPr>
        <w:t>Member billings for dues and delivery fees were sent out in July, and receipts are starting to come in</w:t>
      </w:r>
    </w:p>
    <w:p w:rsidR="009616B0" w:rsidRDefault="009616B0" w:rsidP="00CB1E29">
      <w:pPr>
        <w:numPr>
          <w:ilvl w:val="1"/>
          <w:numId w:val="2"/>
        </w:numPr>
        <w:spacing w:after="0" w:line="240" w:lineRule="auto"/>
        <w:rPr>
          <w:sz w:val="24"/>
          <w:szCs w:val="24"/>
        </w:rPr>
      </w:pPr>
      <w:r>
        <w:rPr>
          <w:sz w:val="24"/>
          <w:szCs w:val="24"/>
        </w:rPr>
        <w:t>OLC charges were lower than anticipated</w:t>
      </w:r>
    </w:p>
    <w:p w:rsidR="009616B0" w:rsidRDefault="009616B0" w:rsidP="00CB1E29">
      <w:pPr>
        <w:numPr>
          <w:ilvl w:val="1"/>
          <w:numId w:val="2"/>
        </w:numPr>
        <w:spacing w:after="0" w:line="240" w:lineRule="auto"/>
        <w:rPr>
          <w:sz w:val="24"/>
          <w:szCs w:val="24"/>
        </w:rPr>
      </w:pPr>
      <w:r>
        <w:rPr>
          <w:sz w:val="24"/>
          <w:szCs w:val="24"/>
        </w:rPr>
        <w:t>Encyclopedia Britannica is just a pass-through; we bill our participants and send payments to Encyclopedia Britannica as we receive them from the members</w:t>
      </w:r>
    </w:p>
    <w:p w:rsidR="004959CD" w:rsidRDefault="004959CD" w:rsidP="00CB1E29">
      <w:pPr>
        <w:numPr>
          <w:ilvl w:val="1"/>
          <w:numId w:val="2"/>
        </w:numPr>
        <w:spacing w:after="0" w:line="240" w:lineRule="auto"/>
        <w:rPr>
          <w:sz w:val="24"/>
          <w:szCs w:val="24"/>
        </w:rPr>
      </w:pPr>
      <w:r>
        <w:rPr>
          <w:sz w:val="24"/>
          <w:szCs w:val="24"/>
        </w:rPr>
        <w:t xml:space="preserve">Jim Williamson made a motion to approve the Check and deposit register through </w:t>
      </w:r>
      <w:r w:rsidR="009616B0">
        <w:rPr>
          <w:sz w:val="24"/>
          <w:szCs w:val="24"/>
        </w:rPr>
        <w:t>July 31</w:t>
      </w:r>
      <w:r>
        <w:rPr>
          <w:sz w:val="24"/>
          <w:szCs w:val="24"/>
        </w:rPr>
        <w:t>, 2011 and send on to the Board (S-Benson/Approved).</w:t>
      </w:r>
    </w:p>
    <w:p w:rsidR="00FD2A48" w:rsidRPr="00FD2A48" w:rsidRDefault="00FD2A48" w:rsidP="00FD2A48">
      <w:pPr>
        <w:pStyle w:val="ListParagraph"/>
        <w:numPr>
          <w:ilvl w:val="0"/>
          <w:numId w:val="5"/>
        </w:numPr>
        <w:spacing w:after="0" w:line="240" w:lineRule="auto"/>
        <w:rPr>
          <w:sz w:val="24"/>
          <w:szCs w:val="24"/>
        </w:rPr>
      </w:pPr>
      <w:r w:rsidRPr="00FD2A48">
        <w:rPr>
          <w:sz w:val="24"/>
          <w:szCs w:val="24"/>
        </w:rPr>
        <w:t>Financials</w:t>
      </w:r>
    </w:p>
    <w:p w:rsidR="001B359D" w:rsidRPr="00FD2A48" w:rsidRDefault="004959CD" w:rsidP="00FD2A48">
      <w:pPr>
        <w:pStyle w:val="ListParagraph"/>
        <w:numPr>
          <w:ilvl w:val="1"/>
          <w:numId w:val="3"/>
        </w:numPr>
        <w:spacing w:after="0" w:line="240" w:lineRule="auto"/>
        <w:rPr>
          <w:sz w:val="24"/>
          <w:szCs w:val="24"/>
        </w:rPr>
      </w:pPr>
      <w:r w:rsidRPr="00FD2A48">
        <w:rPr>
          <w:sz w:val="24"/>
          <w:szCs w:val="24"/>
        </w:rPr>
        <w:t>Balance Sheet</w:t>
      </w:r>
    </w:p>
    <w:p w:rsidR="001B359D" w:rsidRPr="008A6B81" w:rsidRDefault="009616B0" w:rsidP="00FD2A48">
      <w:pPr>
        <w:numPr>
          <w:ilvl w:val="2"/>
          <w:numId w:val="2"/>
        </w:numPr>
        <w:spacing w:after="0" w:line="240" w:lineRule="auto"/>
        <w:rPr>
          <w:sz w:val="24"/>
          <w:szCs w:val="24"/>
        </w:rPr>
      </w:pPr>
      <w:r>
        <w:rPr>
          <w:sz w:val="24"/>
          <w:szCs w:val="24"/>
        </w:rPr>
        <w:t>All accounts are reconciled</w:t>
      </w:r>
    </w:p>
    <w:p w:rsidR="001B359D" w:rsidRDefault="004959CD" w:rsidP="00FD2A48">
      <w:pPr>
        <w:numPr>
          <w:ilvl w:val="2"/>
          <w:numId w:val="2"/>
        </w:numPr>
        <w:spacing w:after="0" w:line="240" w:lineRule="auto"/>
        <w:rPr>
          <w:sz w:val="24"/>
          <w:szCs w:val="24"/>
        </w:rPr>
      </w:pPr>
      <w:r>
        <w:rPr>
          <w:sz w:val="24"/>
          <w:szCs w:val="24"/>
        </w:rPr>
        <w:t xml:space="preserve">A/R is </w:t>
      </w:r>
      <w:r w:rsidR="009616B0">
        <w:rPr>
          <w:sz w:val="24"/>
          <w:szCs w:val="24"/>
        </w:rPr>
        <w:t>high because CLRC has sent out all its billing for dues, delivery and databases</w:t>
      </w:r>
    </w:p>
    <w:p w:rsidR="004959CD" w:rsidRDefault="009616B0" w:rsidP="00FD2A48">
      <w:pPr>
        <w:numPr>
          <w:ilvl w:val="2"/>
          <w:numId w:val="2"/>
        </w:numPr>
        <w:spacing w:after="0" w:line="240" w:lineRule="auto"/>
        <w:rPr>
          <w:sz w:val="24"/>
          <w:szCs w:val="24"/>
        </w:rPr>
      </w:pPr>
      <w:r>
        <w:rPr>
          <w:sz w:val="24"/>
          <w:szCs w:val="24"/>
        </w:rPr>
        <w:t xml:space="preserve">We are recognizing income from operating </w:t>
      </w:r>
      <w:r w:rsidR="00D75371">
        <w:rPr>
          <w:sz w:val="24"/>
          <w:szCs w:val="24"/>
        </w:rPr>
        <w:t>aid</w:t>
      </w:r>
      <w:r>
        <w:rPr>
          <w:sz w:val="24"/>
          <w:szCs w:val="24"/>
        </w:rPr>
        <w:t xml:space="preserve"> in 12 equal monthly increments (We have done the work we are chartered to do, so we are entitled to the income even if we have not</w:t>
      </w:r>
      <w:r w:rsidR="003244A8">
        <w:rPr>
          <w:sz w:val="24"/>
          <w:szCs w:val="24"/>
        </w:rPr>
        <w:t xml:space="preserve"> yet spent the funds)</w:t>
      </w:r>
    </w:p>
    <w:p w:rsidR="00CB1E29" w:rsidRDefault="00CB1E29" w:rsidP="00CB1E29">
      <w:pPr>
        <w:numPr>
          <w:ilvl w:val="2"/>
          <w:numId w:val="2"/>
        </w:numPr>
        <w:spacing w:after="0" w:line="240" w:lineRule="auto"/>
        <w:rPr>
          <w:sz w:val="24"/>
          <w:szCs w:val="24"/>
        </w:rPr>
      </w:pPr>
      <w:r>
        <w:rPr>
          <w:sz w:val="24"/>
          <w:szCs w:val="24"/>
        </w:rPr>
        <w:t xml:space="preserve">Mary </w:t>
      </w:r>
      <w:r w:rsidR="00D75371">
        <w:rPr>
          <w:sz w:val="24"/>
          <w:szCs w:val="24"/>
        </w:rPr>
        <w:t>explained what is included in the “deferred revenue” entry grant funds that CLRC has received, but that have not been expended.</w:t>
      </w:r>
    </w:p>
    <w:p w:rsidR="001B359D" w:rsidRPr="008A6B81" w:rsidRDefault="00FD2A48" w:rsidP="00FD2A48">
      <w:pPr>
        <w:numPr>
          <w:ilvl w:val="1"/>
          <w:numId w:val="2"/>
        </w:numPr>
        <w:tabs>
          <w:tab w:val="left" w:pos="1440"/>
        </w:tabs>
        <w:spacing w:after="0" w:line="240" w:lineRule="auto"/>
        <w:rPr>
          <w:sz w:val="24"/>
          <w:szCs w:val="24"/>
        </w:rPr>
      </w:pPr>
      <w:r>
        <w:rPr>
          <w:sz w:val="24"/>
          <w:szCs w:val="24"/>
        </w:rPr>
        <w:t>Income and Expenses by Class</w:t>
      </w:r>
    </w:p>
    <w:p w:rsidR="00FC673D" w:rsidRDefault="00D75371" w:rsidP="00833ECC">
      <w:pPr>
        <w:numPr>
          <w:ilvl w:val="2"/>
          <w:numId w:val="2"/>
        </w:numPr>
        <w:spacing w:after="0" w:line="240" w:lineRule="auto"/>
        <w:rPr>
          <w:sz w:val="24"/>
          <w:szCs w:val="24"/>
        </w:rPr>
      </w:pPr>
      <w:r>
        <w:rPr>
          <w:sz w:val="24"/>
          <w:szCs w:val="24"/>
        </w:rPr>
        <w:t>We recognize grant revenue when it is spent, except for operating aid which is recognized monthly</w:t>
      </w:r>
    </w:p>
    <w:p w:rsidR="00CB1E29" w:rsidRDefault="00CB1E29" w:rsidP="00833ECC">
      <w:pPr>
        <w:numPr>
          <w:ilvl w:val="2"/>
          <w:numId w:val="2"/>
        </w:numPr>
        <w:spacing w:after="0" w:line="240" w:lineRule="auto"/>
        <w:rPr>
          <w:sz w:val="24"/>
          <w:szCs w:val="24"/>
        </w:rPr>
      </w:pPr>
      <w:r>
        <w:rPr>
          <w:sz w:val="24"/>
          <w:szCs w:val="24"/>
        </w:rPr>
        <w:t>This report shows where CLRC stands with each funding source</w:t>
      </w:r>
    </w:p>
    <w:p w:rsidR="00FC673D" w:rsidRDefault="00CB1E29" w:rsidP="00FC673D">
      <w:pPr>
        <w:numPr>
          <w:ilvl w:val="1"/>
          <w:numId w:val="2"/>
        </w:numPr>
        <w:spacing w:after="0" w:line="240" w:lineRule="auto"/>
        <w:rPr>
          <w:sz w:val="24"/>
          <w:szCs w:val="24"/>
        </w:rPr>
      </w:pPr>
      <w:r>
        <w:rPr>
          <w:sz w:val="24"/>
          <w:szCs w:val="24"/>
        </w:rPr>
        <w:lastRenderedPageBreak/>
        <w:t xml:space="preserve">Profit &amp; Loss </w:t>
      </w:r>
      <w:r w:rsidR="00FC673D">
        <w:rPr>
          <w:sz w:val="24"/>
          <w:szCs w:val="24"/>
        </w:rPr>
        <w:t>Budget vs. Actual</w:t>
      </w:r>
    </w:p>
    <w:p w:rsidR="00FC673D" w:rsidRDefault="00D75371" w:rsidP="00FC673D">
      <w:pPr>
        <w:numPr>
          <w:ilvl w:val="2"/>
          <w:numId w:val="2"/>
        </w:numPr>
        <w:spacing w:after="0" w:line="240" w:lineRule="auto"/>
        <w:rPr>
          <w:sz w:val="24"/>
          <w:szCs w:val="24"/>
        </w:rPr>
      </w:pPr>
      <w:r>
        <w:rPr>
          <w:sz w:val="24"/>
          <w:szCs w:val="24"/>
        </w:rPr>
        <w:t>CLRC is on target with most expenditures so far</w:t>
      </w:r>
    </w:p>
    <w:p w:rsidR="00FC483A" w:rsidRDefault="00D75371" w:rsidP="00FC673D">
      <w:pPr>
        <w:numPr>
          <w:ilvl w:val="2"/>
          <w:numId w:val="2"/>
        </w:numPr>
        <w:spacing w:after="0" w:line="240" w:lineRule="auto"/>
        <w:rPr>
          <w:sz w:val="24"/>
          <w:szCs w:val="24"/>
        </w:rPr>
      </w:pPr>
      <w:r>
        <w:rPr>
          <w:sz w:val="24"/>
          <w:szCs w:val="24"/>
        </w:rPr>
        <w:t>This report reflects only one month, the first month of the fiscal year</w:t>
      </w:r>
    </w:p>
    <w:p w:rsidR="00FC483A" w:rsidRDefault="00D75371" w:rsidP="00FC673D">
      <w:pPr>
        <w:numPr>
          <w:ilvl w:val="2"/>
          <w:numId w:val="2"/>
        </w:numPr>
        <w:spacing w:after="0" w:line="240" w:lineRule="auto"/>
        <w:rPr>
          <w:sz w:val="24"/>
          <w:szCs w:val="24"/>
        </w:rPr>
      </w:pPr>
      <w:r>
        <w:rPr>
          <w:sz w:val="24"/>
          <w:szCs w:val="24"/>
        </w:rPr>
        <w:t>There were questions about a few items where the expenditures appear unusual:</w:t>
      </w:r>
    </w:p>
    <w:p w:rsidR="00D75371" w:rsidRDefault="00D75371" w:rsidP="00D75371">
      <w:pPr>
        <w:numPr>
          <w:ilvl w:val="3"/>
          <w:numId w:val="2"/>
        </w:numPr>
        <w:spacing w:after="0" w:line="240" w:lineRule="auto"/>
        <w:rPr>
          <w:sz w:val="24"/>
          <w:szCs w:val="24"/>
        </w:rPr>
      </w:pPr>
      <w:r>
        <w:rPr>
          <w:sz w:val="24"/>
          <w:szCs w:val="24"/>
        </w:rPr>
        <w:t>Britannica Online (510.31) is a pass-through; we pay the invoice to Britannica as we receive the payments from our members</w:t>
      </w:r>
    </w:p>
    <w:p w:rsidR="00F14414" w:rsidRDefault="00F14414" w:rsidP="00D75371">
      <w:pPr>
        <w:numPr>
          <w:ilvl w:val="3"/>
          <w:numId w:val="2"/>
        </w:numPr>
        <w:spacing w:after="0" w:line="240" w:lineRule="auto"/>
        <w:rPr>
          <w:sz w:val="24"/>
          <w:szCs w:val="24"/>
        </w:rPr>
      </w:pPr>
      <w:r>
        <w:rPr>
          <w:sz w:val="24"/>
          <w:szCs w:val="24"/>
        </w:rPr>
        <w:t>ILL subscription –NYLINK OCLC (510.42) includes some member libraries’ subscriptions to OCLC Resource Sharing, and those costs are billed back to the member libraries</w:t>
      </w:r>
    </w:p>
    <w:p w:rsidR="00F14414" w:rsidRDefault="00F14414" w:rsidP="00D75371">
      <w:pPr>
        <w:numPr>
          <w:ilvl w:val="3"/>
          <w:numId w:val="2"/>
        </w:numPr>
        <w:spacing w:after="0" w:line="240" w:lineRule="auto"/>
        <w:rPr>
          <w:sz w:val="24"/>
          <w:szCs w:val="24"/>
        </w:rPr>
      </w:pPr>
      <w:r>
        <w:rPr>
          <w:sz w:val="24"/>
          <w:szCs w:val="24"/>
        </w:rPr>
        <w:t>LSTA – the grant year for this project started May 1, but planned expenditures are clustered in the fall of 2011 so expenses will be on target</w:t>
      </w:r>
    </w:p>
    <w:p w:rsidR="00F14414" w:rsidRDefault="00F14414" w:rsidP="00D75371">
      <w:pPr>
        <w:numPr>
          <w:ilvl w:val="3"/>
          <w:numId w:val="2"/>
        </w:numPr>
        <w:spacing w:after="0" w:line="240" w:lineRule="auto"/>
        <w:rPr>
          <w:sz w:val="24"/>
          <w:szCs w:val="24"/>
        </w:rPr>
      </w:pPr>
      <w:r>
        <w:rPr>
          <w:sz w:val="24"/>
          <w:szCs w:val="24"/>
        </w:rPr>
        <w:t>HLSP – income has been adjusted to include special legislative funds from the 2010-2011 fiscal year (</w:t>
      </w:r>
      <w:proofErr w:type="spellStart"/>
      <w:r>
        <w:rPr>
          <w:sz w:val="24"/>
          <w:szCs w:val="24"/>
        </w:rPr>
        <w:t>Valesky</w:t>
      </w:r>
      <w:proofErr w:type="spellEnd"/>
      <w:r>
        <w:rPr>
          <w:sz w:val="24"/>
          <w:szCs w:val="24"/>
        </w:rPr>
        <w:t xml:space="preserve"> grant) and to account for the fact that HLSP funding came in higher than anticipated. The HLSP budget now reflects a net income rather than a net loss.</w:t>
      </w:r>
    </w:p>
    <w:p w:rsidR="00F14414" w:rsidRDefault="00F14414" w:rsidP="00D75371">
      <w:pPr>
        <w:numPr>
          <w:ilvl w:val="3"/>
          <w:numId w:val="2"/>
        </w:numPr>
        <w:spacing w:after="0" w:line="240" w:lineRule="auto"/>
        <w:rPr>
          <w:sz w:val="24"/>
          <w:szCs w:val="24"/>
        </w:rPr>
      </w:pPr>
      <w:r>
        <w:rPr>
          <w:sz w:val="24"/>
          <w:szCs w:val="24"/>
        </w:rPr>
        <w:t>RBDB -  has also been adjusted to reflect income from special legislative funds (</w:t>
      </w:r>
      <w:proofErr w:type="spellStart"/>
      <w:r>
        <w:rPr>
          <w:sz w:val="24"/>
          <w:szCs w:val="24"/>
        </w:rPr>
        <w:t>Valesky</w:t>
      </w:r>
      <w:proofErr w:type="spellEnd"/>
      <w:r>
        <w:rPr>
          <w:sz w:val="24"/>
          <w:szCs w:val="24"/>
        </w:rPr>
        <w:t xml:space="preserve"> grant)</w:t>
      </w:r>
    </w:p>
    <w:p w:rsidR="0011644B" w:rsidRDefault="007D7933" w:rsidP="007D7933">
      <w:pPr>
        <w:numPr>
          <w:ilvl w:val="1"/>
          <w:numId w:val="2"/>
        </w:numPr>
        <w:spacing w:after="0" w:line="240" w:lineRule="auto"/>
        <w:rPr>
          <w:sz w:val="24"/>
          <w:szCs w:val="24"/>
        </w:rPr>
      </w:pPr>
      <w:r>
        <w:rPr>
          <w:sz w:val="24"/>
          <w:szCs w:val="24"/>
        </w:rPr>
        <w:t>Jim Williamson made a motion to approve the financial statements and pass them on to the Executive Committee and the Board (S-Benson/Approved).</w:t>
      </w:r>
    </w:p>
    <w:p w:rsidR="001B359D" w:rsidRPr="00FC483A" w:rsidRDefault="001B2EF5" w:rsidP="00FC483A">
      <w:pPr>
        <w:pStyle w:val="ListParagraph"/>
        <w:numPr>
          <w:ilvl w:val="0"/>
          <w:numId w:val="5"/>
        </w:numPr>
        <w:tabs>
          <w:tab w:val="left" w:pos="1440"/>
        </w:tabs>
        <w:spacing w:after="0" w:line="240" w:lineRule="auto"/>
        <w:rPr>
          <w:sz w:val="24"/>
          <w:szCs w:val="24"/>
        </w:rPr>
      </w:pPr>
      <w:r>
        <w:rPr>
          <w:sz w:val="24"/>
          <w:szCs w:val="24"/>
        </w:rPr>
        <w:t>Unfinished Business</w:t>
      </w:r>
    </w:p>
    <w:p w:rsidR="00B03541" w:rsidRDefault="001B2EF5" w:rsidP="001B2EF5">
      <w:pPr>
        <w:numPr>
          <w:ilvl w:val="1"/>
          <w:numId w:val="2"/>
        </w:numPr>
        <w:spacing w:after="0" w:line="240" w:lineRule="auto"/>
        <w:rPr>
          <w:sz w:val="24"/>
          <w:szCs w:val="24"/>
        </w:rPr>
      </w:pPr>
      <w:r w:rsidRPr="00B03541">
        <w:rPr>
          <w:sz w:val="24"/>
          <w:szCs w:val="24"/>
        </w:rPr>
        <w:t>Database Subscriptions –</w:t>
      </w:r>
      <w:r w:rsidR="00B03541" w:rsidRPr="00B03541">
        <w:rPr>
          <w:sz w:val="24"/>
          <w:szCs w:val="24"/>
        </w:rPr>
        <w:t xml:space="preserve">the </w:t>
      </w:r>
      <w:proofErr w:type="spellStart"/>
      <w:r w:rsidR="00B03541" w:rsidRPr="00B03541">
        <w:rPr>
          <w:sz w:val="24"/>
          <w:szCs w:val="24"/>
        </w:rPr>
        <w:t>NewsBank</w:t>
      </w:r>
      <w:proofErr w:type="spellEnd"/>
      <w:r w:rsidR="00B03541" w:rsidRPr="00B03541">
        <w:rPr>
          <w:sz w:val="24"/>
          <w:szCs w:val="24"/>
        </w:rPr>
        <w:t xml:space="preserve"> subscription has been renewed for 2011-2012. Onondaga County Public Library will not be part of the </w:t>
      </w:r>
      <w:proofErr w:type="spellStart"/>
      <w:r w:rsidR="00B03541" w:rsidRPr="00B03541">
        <w:rPr>
          <w:sz w:val="24"/>
          <w:szCs w:val="24"/>
        </w:rPr>
        <w:t>consortial</w:t>
      </w:r>
      <w:proofErr w:type="spellEnd"/>
      <w:r w:rsidR="00B03541" w:rsidRPr="00B03541">
        <w:rPr>
          <w:sz w:val="24"/>
          <w:szCs w:val="24"/>
        </w:rPr>
        <w:t xml:space="preserve"> subscription next year (2012-2013). Debby will contact the sales representative to see if pricing could be adjusted when OC</w:t>
      </w:r>
      <w:r w:rsidR="00B03541">
        <w:rPr>
          <w:sz w:val="24"/>
          <w:szCs w:val="24"/>
        </w:rPr>
        <w:t xml:space="preserve">PL is eliminated from our group. CLRC could not continue to subsidize the subscription at the same price level without participation from OCPL. The </w:t>
      </w:r>
      <w:proofErr w:type="spellStart"/>
      <w:r w:rsidR="00B03541">
        <w:rPr>
          <w:sz w:val="24"/>
          <w:szCs w:val="24"/>
        </w:rPr>
        <w:t>FirstSearch</w:t>
      </w:r>
      <w:proofErr w:type="spellEnd"/>
      <w:r w:rsidR="00B03541">
        <w:rPr>
          <w:sz w:val="24"/>
          <w:szCs w:val="24"/>
        </w:rPr>
        <w:t xml:space="preserve"> </w:t>
      </w:r>
      <w:proofErr w:type="spellStart"/>
      <w:r w:rsidR="00B03541">
        <w:rPr>
          <w:sz w:val="24"/>
          <w:szCs w:val="24"/>
        </w:rPr>
        <w:t>WorldCat</w:t>
      </w:r>
      <w:proofErr w:type="spellEnd"/>
      <w:r w:rsidR="00B03541">
        <w:rPr>
          <w:sz w:val="24"/>
          <w:szCs w:val="24"/>
        </w:rPr>
        <w:t xml:space="preserve"> subscription came in at a lower price than expected; it is about $4,000 less.</w:t>
      </w:r>
    </w:p>
    <w:p w:rsidR="001B2EF5" w:rsidRDefault="001B2EF5" w:rsidP="001B2EF5">
      <w:pPr>
        <w:numPr>
          <w:ilvl w:val="1"/>
          <w:numId w:val="2"/>
        </w:numPr>
        <w:spacing w:after="0" w:line="240" w:lineRule="auto"/>
        <w:rPr>
          <w:sz w:val="24"/>
          <w:szCs w:val="24"/>
        </w:rPr>
      </w:pPr>
      <w:r w:rsidRPr="00B03541">
        <w:rPr>
          <w:sz w:val="24"/>
          <w:szCs w:val="24"/>
        </w:rPr>
        <w:t xml:space="preserve">New York State budget – Debby </w:t>
      </w:r>
      <w:r w:rsidR="00B03541">
        <w:rPr>
          <w:sz w:val="24"/>
          <w:szCs w:val="24"/>
        </w:rPr>
        <w:t>completed</w:t>
      </w:r>
      <w:r w:rsidRPr="00B03541">
        <w:rPr>
          <w:sz w:val="24"/>
          <w:szCs w:val="24"/>
        </w:rPr>
        <w:t xml:space="preserve"> the online state budget application </w:t>
      </w:r>
      <w:r w:rsidR="00B03541">
        <w:rPr>
          <w:sz w:val="24"/>
          <w:szCs w:val="24"/>
        </w:rPr>
        <w:t>and has received notification that the CLRC budget was approved.</w:t>
      </w:r>
    </w:p>
    <w:p w:rsidR="004434AB" w:rsidRPr="00B03541" w:rsidRDefault="004434AB" w:rsidP="001B2EF5">
      <w:pPr>
        <w:numPr>
          <w:ilvl w:val="1"/>
          <w:numId w:val="2"/>
        </w:numPr>
        <w:spacing w:after="0" w:line="240" w:lineRule="auto"/>
        <w:rPr>
          <w:sz w:val="24"/>
          <w:szCs w:val="24"/>
        </w:rPr>
      </w:pPr>
      <w:r>
        <w:rPr>
          <w:sz w:val="24"/>
          <w:szCs w:val="24"/>
        </w:rPr>
        <w:t>CLRC Budget – CLRC has received its basic operating aid, supplemental aid, and categorical aid for the MISP program from the state. All deposits are now being made electronically directly into the CLRC bank account.</w:t>
      </w:r>
    </w:p>
    <w:p w:rsidR="00106D89" w:rsidRDefault="00B03541" w:rsidP="00106D89">
      <w:pPr>
        <w:pStyle w:val="ListParagraph"/>
        <w:numPr>
          <w:ilvl w:val="0"/>
          <w:numId w:val="5"/>
        </w:numPr>
        <w:spacing w:after="0" w:line="240" w:lineRule="auto"/>
        <w:rPr>
          <w:sz w:val="24"/>
          <w:szCs w:val="24"/>
        </w:rPr>
      </w:pPr>
      <w:r>
        <w:rPr>
          <w:sz w:val="24"/>
          <w:szCs w:val="24"/>
        </w:rPr>
        <w:t>New Business</w:t>
      </w:r>
    </w:p>
    <w:p w:rsidR="00B03541" w:rsidRDefault="00B03541" w:rsidP="00B03541">
      <w:pPr>
        <w:numPr>
          <w:ilvl w:val="1"/>
          <w:numId w:val="5"/>
        </w:numPr>
        <w:spacing w:after="0" w:line="240" w:lineRule="auto"/>
        <w:rPr>
          <w:sz w:val="24"/>
          <w:szCs w:val="24"/>
        </w:rPr>
      </w:pPr>
      <w:r>
        <w:rPr>
          <w:sz w:val="24"/>
          <w:szCs w:val="24"/>
        </w:rPr>
        <w:t>Audit – The field work for the 2011 audit has been completed. This is a new auditing firm so there was considerable background information to be provided. The auditor has asked for a functional breakdown of council expenses; Mary and Debby are working on this.</w:t>
      </w:r>
      <w:r w:rsidR="004434AB">
        <w:rPr>
          <w:sz w:val="24"/>
          <w:szCs w:val="24"/>
        </w:rPr>
        <w:t xml:space="preserve"> The auditor will be present to report at the September Finance Committee meeting and at the Annual Meeting.</w:t>
      </w:r>
    </w:p>
    <w:p w:rsidR="008275FE" w:rsidRPr="008275FE" w:rsidRDefault="008275FE" w:rsidP="008275FE">
      <w:pPr>
        <w:spacing w:before="240"/>
        <w:ind w:right="-480"/>
        <w:rPr>
          <w:b/>
          <w:sz w:val="24"/>
          <w:szCs w:val="24"/>
        </w:rPr>
      </w:pPr>
      <w:r w:rsidRPr="008275FE">
        <w:rPr>
          <w:b/>
          <w:sz w:val="24"/>
          <w:szCs w:val="24"/>
        </w:rPr>
        <w:t xml:space="preserve">NEXT MEETING: </w:t>
      </w:r>
      <w:r w:rsidR="00B03541">
        <w:rPr>
          <w:b/>
          <w:sz w:val="24"/>
          <w:szCs w:val="24"/>
        </w:rPr>
        <w:t>September</w:t>
      </w:r>
      <w:r w:rsidR="004434AB">
        <w:rPr>
          <w:b/>
          <w:sz w:val="24"/>
          <w:szCs w:val="24"/>
        </w:rPr>
        <w:t xml:space="preserve"> </w:t>
      </w:r>
      <w:proofErr w:type="gramStart"/>
      <w:r w:rsidR="004434AB">
        <w:rPr>
          <w:b/>
          <w:sz w:val="24"/>
          <w:szCs w:val="24"/>
        </w:rPr>
        <w:t>21</w:t>
      </w:r>
      <w:r w:rsidR="00B03541">
        <w:rPr>
          <w:b/>
          <w:sz w:val="24"/>
          <w:szCs w:val="24"/>
        </w:rPr>
        <w:t xml:space="preserve"> </w:t>
      </w:r>
      <w:r w:rsidR="0011644B">
        <w:rPr>
          <w:b/>
          <w:sz w:val="24"/>
          <w:szCs w:val="24"/>
        </w:rPr>
        <w:t>,</w:t>
      </w:r>
      <w:proofErr w:type="gramEnd"/>
      <w:r w:rsidR="0011644B">
        <w:rPr>
          <w:b/>
          <w:sz w:val="24"/>
          <w:szCs w:val="24"/>
        </w:rPr>
        <w:t xml:space="preserve"> 2:00 p.m. at CLRC</w:t>
      </w:r>
      <w:r w:rsidR="00601ED6">
        <w:rPr>
          <w:b/>
          <w:sz w:val="24"/>
          <w:szCs w:val="24"/>
        </w:rPr>
        <w:t xml:space="preserve"> or via conference call</w:t>
      </w:r>
      <w:r w:rsidR="0011644B">
        <w:rPr>
          <w:b/>
          <w:sz w:val="24"/>
          <w:szCs w:val="24"/>
        </w:rPr>
        <w:t>.</w:t>
      </w:r>
    </w:p>
    <w:p w:rsidR="00A21608" w:rsidRPr="008A6B81" w:rsidRDefault="00601ED6" w:rsidP="00A21608">
      <w:pPr>
        <w:spacing w:before="240"/>
        <w:ind w:left="1440" w:right="-480" w:hanging="1440"/>
        <w:rPr>
          <w:sz w:val="24"/>
          <w:szCs w:val="24"/>
        </w:rPr>
      </w:pPr>
      <w:r>
        <w:rPr>
          <w:sz w:val="24"/>
          <w:szCs w:val="24"/>
        </w:rPr>
        <w:lastRenderedPageBreak/>
        <w:t>Jim Williamson</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sidR="00E017C0">
        <w:rPr>
          <w:sz w:val="24"/>
          <w:szCs w:val="24"/>
        </w:rPr>
        <w:t>3:</w:t>
      </w:r>
      <w:r w:rsidR="004434AB">
        <w:rPr>
          <w:sz w:val="24"/>
          <w:szCs w:val="24"/>
        </w:rPr>
        <w:t>00</w:t>
      </w:r>
      <w:r w:rsidR="00E017C0">
        <w:rPr>
          <w:sz w:val="24"/>
          <w:szCs w:val="24"/>
        </w:rPr>
        <w:t xml:space="preserve"> p.m.</w:t>
      </w:r>
      <w:r w:rsidR="00833ECC">
        <w:rPr>
          <w:sz w:val="24"/>
          <w:szCs w:val="24"/>
        </w:rPr>
        <w:t>, (S</w:t>
      </w:r>
      <w:r w:rsidR="00E017C0">
        <w:rPr>
          <w:sz w:val="24"/>
          <w:szCs w:val="24"/>
        </w:rPr>
        <w:t>-</w:t>
      </w:r>
      <w:r>
        <w:rPr>
          <w:sz w:val="24"/>
          <w:szCs w:val="24"/>
        </w:rPr>
        <w:t>Benson</w:t>
      </w:r>
      <w:r w:rsidR="00833ECC">
        <w:rPr>
          <w:sz w:val="24"/>
          <w:szCs w:val="24"/>
        </w:rPr>
        <w:t>/A</w:t>
      </w:r>
      <w:r w:rsidR="00E017C0">
        <w:rPr>
          <w:sz w:val="24"/>
          <w:szCs w:val="24"/>
        </w:rPr>
        <w:t>pproved</w:t>
      </w:r>
      <w:r w:rsidR="00833ECC">
        <w:rPr>
          <w:sz w:val="24"/>
          <w:szCs w:val="24"/>
        </w:rPr>
        <w:t>).</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Pr="008A6B81" w:rsidRDefault="00E017C0" w:rsidP="00A21608">
      <w:pPr>
        <w:spacing w:after="0"/>
        <w:ind w:left="1440" w:right="-480" w:hanging="1440"/>
        <w:rPr>
          <w:sz w:val="24"/>
          <w:szCs w:val="24"/>
        </w:rPr>
      </w:pPr>
      <w:r>
        <w:rPr>
          <w:sz w:val="24"/>
          <w:szCs w:val="24"/>
        </w:rPr>
        <w:t>Debby Emerson</w:t>
      </w:r>
    </w:p>
    <w:p w:rsidR="00A21608" w:rsidRPr="008A6B81" w:rsidRDefault="00E017C0" w:rsidP="001B359D">
      <w:pPr>
        <w:spacing w:after="0"/>
        <w:ind w:left="1440" w:right="-480" w:hanging="1440"/>
        <w:rPr>
          <w:sz w:val="24"/>
          <w:szCs w:val="24"/>
        </w:rPr>
      </w:pPr>
      <w:r>
        <w:rPr>
          <w:sz w:val="24"/>
          <w:szCs w:val="24"/>
        </w:rPr>
        <w:t>Executive Director</w:t>
      </w:r>
    </w:p>
    <w:sectPr w:rsidR="00A21608" w:rsidRPr="008A6B81"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541" w:rsidRDefault="00B03541" w:rsidP="00833ECC">
      <w:pPr>
        <w:spacing w:after="0" w:line="240" w:lineRule="auto"/>
      </w:pPr>
      <w:r>
        <w:separator/>
      </w:r>
    </w:p>
  </w:endnote>
  <w:endnote w:type="continuationSeparator" w:id="0">
    <w:p w:rsidR="00B03541" w:rsidRDefault="00B03541"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541" w:rsidRDefault="00B03541"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541" w:rsidRDefault="00B03541" w:rsidP="00833ECC">
      <w:pPr>
        <w:spacing w:after="0" w:line="240" w:lineRule="auto"/>
      </w:pPr>
      <w:r>
        <w:separator/>
      </w:r>
    </w:p>
  </w:footnote>
  <w:footnote w:type="continuationSeparator" w:id="0">
    <w:p w:rsidR="00B03541" w:rsidRDefault="00B03541"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97E"/>
    <w:multiLevelType w:val="hybridMultilevel"/>
    <w:tmpl w:val="507C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B5AAE"/>
    <w:multiLevelType w:val="hybridMultilevel"/>
    <w:tmpl w:val="210A04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E86537C"/>
    <w:multiLevelType w:val="hybridMultilevel"/>
    <w:tmpl w:val="034E04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006409"/>
    <w:multiLevelType w:val="hybridMultilevel"/>
    <w:tmpl w:val="83828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24453"/>
    <w:multiLevelType w:val="hybridMultilevel"/>
    <w:tmpl w:val="CA22316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77542660"/>
    <w:multiLevelType w:val="hybridMultilevel"/>
    <w:tmpl w:val="77B603F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7"/>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96120"/>
    <w:rsid w:val="00097B22"/>
    <w:rsid w:val="000E2088"/>
    <w:rsid w:val="00102470"/>
    <w:rsid w:val="00106D89"/>
    <w:rsid w:val="0011644B"/>
    <w:rsid w:val="001B2EF5"/>
    <w:rsid w:val="001B359D"/>
    <w:rsid w:val="001C3201"/>
    <w:rsid w:val="00260C2E"/>
    <w:rsid w:val="002A6BF8"/>
    <w:rsid w:val="00300B1A"/>
    <w:rsid w:val="003244A8"/>
    <w:rsid w:val="003E63A7"/>
    <w:rsid w:val="004434AB"/>
    <w:rsid w:val="004959CD"/>
    <w:rsid w:val="004A25FD"/>
    <w:rsid w:val="005211EC"/>
    <w:rsid w:val="00554B33"/>
    <w:rsid w:val="005571FE"/>
    <w:rsid w:val="00601ED6"/>
    <w:rsid w:val="00733B13"/>
    <w:rsid w:val="007D7933"/>
    <w:rsid w:val="008275FE"/>
    <w:rsid w:val="00833ECC"/>
    <w:rsid w:val="00867CAB"/>
    <w:rsid w:val="008A6B81"/>
    <w:rsid w:val="009616B0"/>
    <w:rsid w:val="00A21608"/>
    <w:rsid w:val="00A96120"/>
    <w:rsid w:val="00AC0E8A"/>
    <w:rsid w:val="00B03541"/>
    <w:rsid w:val="00BA3A56"/>
    <w:rsid w:val="00BF0284"/>
    <w:rsid w:val="00CB1E29"/>
    <w:rsid w:val="00D75371"/>
    <w:rsid w:val="00E017C0"/>
    <w:rsid w:val="00F06B6C"/>
    <w:rsid w:val="00F14414"/>
    <w:rsid w:val="00F71848"/>
    <w:rsid w:val="00FC483A"/>
    <w:rsid w:val="00FC673D"/>
    <w:rsid w:val="00FD2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demerson</dc:creator>
  <cp:lastModifiedBy>djoyce</cp:lastModifiedBy>
  <cp:revision>2</cp:revision>
  <cp:lastPrinted>2010-04-05T17:35:00Z</cp:lastPrinted>
  <dcterms:created xsi:type="dcterms:W3CDTF">2011-09-25T22:27:00Z</dcterms:created>
  <dcterms:modified xsi:type="dcterms:W3CDTF">2011-09-25T22:27:00Z</dcterms:modified>
</cp:coreProperties>
</file>