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BD" w:rsidRPr="000F732D" w:rsidRDefault="00724EBD" w:rsidP="000F7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center"/>
        <w:rPr>
          <w:rFonts w:ascii="Verdana" w:hAnsi="Verdana"/>
          <w:b/>
          <w:sz w:val="22"/>
          <w:szCs w:val="22"/>
        </w:rPr>
      </w:pPr>
      <w:r>
        <w:rPr>
          <w:rFonts w:ascii="Verdana" w:hAnsi="Verdana"/>
          <w:b/>
          <w:sz w:val="22"/>
          <w:szCs w:val="22"/>
        </w:rPr>
        <w:t>201</w:t>
      </w:r>
      <w:r w:rsidR="00BA7BE2">
        <w:rPr>
          <w:rFonts w:ascii="Verdana" w:hAnsi="Verdana"/>
          <w:b/>
          <w:sz w:val="22"/>
          <w:szCs w:val="22"/>
        </w:rPr>
        <w:t>4</w:t>
      </w:r>
      <w:r w:rsidRPr="00F303BD">
        <w:rPr>
          <w:rFonts w:ascii="Verdana" w:hAnsi="Verdana"/>
          <w:b/>
          <w:sz w:val="22"/>
          <w:szCs w:val="22"/>
        </w:rPr>
        <w:t xml:space="preserve"> PROJECT PROPOSAL COVER SHEET</w:t>
      </w:r>
    </w:p>
    <w:p w:rsidR="000F732D" w:rsidRPr="000F732D" w:rsidRDefault="000F732D" w:rsidP="000F732D">
      <w:pPr>
        <w:spacing w:before="100" w:beforeAutospacing="1" w:after="120"/>
        <w:rPr>
          <w:rFonts w:ascii="Verdana" w:hAnsi="Verdana"/>
          <w:sz w:val="22"/>
          <w:szCs w:val="24"/>
        </w:rPr>
      </w:pPr>
      <w:r w:rsidRPr="000F732D">
        <w:rPr>
          <w:rFonts w:ascii="Verdana" w:hAnsi="Verdana"/>
          <w:sz w:val="22"/>
          <w:szCs w:val="24"/>
        </w:rPr>
        <w:t>This signed cover sheet must be faxed (1-315-446-5590)</w:t>
      </w:r>
      <w:r w:rsidR="007A77D8">
        <w:rPr>
          <w:rFonts w:ascii="Verdana" w:hAnsi="Verdana"/>
          <w:sz w:val="22"/>
          <w:szCs w:val="24"/>
        </w:rPr>
        <w:t xml:space="preserve">, scanned (to </w:t>
      </w:r>
      <w:hyperlink r:id="rId8" w:history="1">
        <w:r w:rsidR="007A77D8" w:rsidRPr="00085667">
          <w:rPr>
            <w:rStyle w:val="Hyperlink"/>
            <w:rFonts w:ascii="Verdana" w:hAnsi="Verdana"/>
            <w:sz w:val="22"/>
            <w:szCs w:val="24"/>
          </w:rPr>
          <w:t>clrc@clrc.org</w:t>
        </w:r>
      </w:hyperlink>
      <w:r w:rsidR="007A77D8">
        <w:rPr>
          <w:rFonts w:ascii="Verdana" w:hAnsi="Verdana"/>
          <w:sz w:val="22"/>
          <w:szCs w:val="24"/>
        </w:rPr>
        <w:t>)</w:t>
      </w:r>
      <w:proofErr w:type="gramStart"/>
      <w:r w:rsidR="007A77D8">
        <w:rPr>
          <w:rFonts w:ascii="Verdana" w:hAnsi="Verdana"/>
          <w:sz w:val="22"/>
          <w:szCs w:val="24"/>
        </w:rPr>
        <w:t xml:space="preserve">, </w:t>
      </w:r>
      <w:r w:rsidRPr="000F732D">
        <w:rPr>
          <w:rFonts w:ascii="Verdana" w:hAnsi="Verdana"/>
          <w:sz w:val="22"/>
          <w:szCs w:val="24"/>
        </w:rPr>
        <w:t xml:space="preserve"> or</w:t>
      </w:r>
      <w:proofErr w:type="gramEnd"/>
      <w:r w:rsidRPr="000F732D">
        <w:rPr>
          <w:rFonts w:ascii="Verdana" w:hAnsi="Verdana"/>
          <w:sz w:val="22"/>
          <w:szCs w:val="24"/>
        </w:rPr>
        <w:t xml:space="preserve"> mailed to CLRC:</w:t>
      </w:r>
    </w:p>
    <w:p w:rsidR="000F732D" w:rsidRPr="000F732D" w:rsidRDefault="000F732D" w:rsidP="000F732D">
      <w:pPr>
        <w:ind w:firstLine="720"/>
        <w:rPr>
          <w:rFonts w:ascii="Verdana" w:hAnsi="Verdana"/>
          <w:sz w:val="22"/>
          <w:szCs w:val="24"/>
        </w:rPr>
      </w:pPr>
      <w:r w:rsidRPr="000F732D">
        <w:rPr>
          <w:rFonts w:ascii="Verdana" w:hAnsi="Verdana"/>
          <w:sz w:val="22"/>
          <w:szCs w:val="24"/>
        </w:rPr>
        <w:t>6493 Ridings Road</w:t>
      </w:r>
    </w:p>
    <w:p w:rsidR="000F732D" w:rsidRPr="000F732D" w:rsidRDefault="000F732D" w:rsidP="000F732D">
      <w:pPr>
        <w:ind w:firstLine="720"/>
        <w:rPr>
          <w:rFonts w:ascii="Verdana" w:hAnsi="Verdana"/>
          <w:sz w:val="22"/>
          <w:szCs w:val="24"/>
        </w:rPr>
      </w:pPr>
      <w:r w:rsidRPr="000F732D">
        <w:rPr>
          <w:rFonts w:ascii="Verdana" w:hAnsi="Verdana"/>
          <w:sz w:val="22"/>
          <w:szCs w:val="24"/>
        </w:rPr>
        <w:t xml:space="preserve">Syracuse, New York 13206 </w:t>
      </w:r>
    </w:p>
    <w:p w:rsidR="000F732D" w:rsidRPr="000F732D" w:rsidRDefault="000F732D" w:rsidP="000F732D">
      <w:pPr>
        <w:ind w:firstLine="720"/>
        <w:rPr>
          <w:rFonts w:ascii="Verdana" w:hAnsi="Verdana"/>
          <w:sz w:val="22"/>
          <w:szCs w:val="24"/>
        </w:rPr>
      </w:pPr>
      <w:r w:rsidRPr="000F732D">
        <w:rPr>
          <w:rFonts w:ascii="Verdana" w:hAnsi="Verdana"/>
          <w:sz w:val="22"/>
          <w:szCs w:val="24"/>
        </w:rPr>
        <w:t>Attn: RBDB</w:t>
      </w:r>
    </w:p>
    <w:p w:rsidR="00724EBD" w:rsidRDefault="00317121" w:rsidP="00724EBD">
      <w:pPr>
        <w:rPr>
          <w:rFonts w:ascii="Verdana" w:hAnsi="Verdana"/>
          <w:sz w:val="22"/>
          <w:szCs w:val="22"/>
        </w:rPr>
      </w:pPr>
      <w:r w:rsidRPr="00317121">
        <w:rPr>
          <w:rFonts w:ascii="Verdana" w:hAnsi="Verdan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pct="0" o:hralign="center" o:hr="t">
            <v:imagedata r:id="rId9" o:title="BD14845_"/>
          </v:shape>
        </w:pict>
      </w:r>
    </w:p>
    <w:p w:rsidR="00724EBD" w:rsidRPr="00513C46" w:rsidRDefault="00724EBD" w:rsidP="00724EBD">
      <w:pPr>
        <w:tabs>
          <w:tab w:val="left" w:pos="720"/>
          <w:tab w:val="left" w:pos="1440"/>
          <w:tab w:val="left" w:pos="2160"/>
          <w:tab w:val="left" w:pos="2880"/>
          <w:tab w:val="left" w:pos="3600"/>
          <w:tab w:val="left" w:pos="4320"/>
          <w:tab w:val="left" w:pos="5040"/>
          <w:tab w:val="left" w:pos="5760"/>
          <w:tab w:val="right" w:pos="9360"/>
        </w:tabs>
        <w:rPr>
          <w:sz w:val="22"/>
          <w:szCs w:val="22"/>
        </w:rPr>
      </w:pPr>
    </w:p>
    <w:p w:rsidR="00645E16" w:rsidRPr="00645E16" w:rsidRDefault="00645E16" w:rsidP="00645E16">
      <w:pPr>
        <w:spacing w:after="120"/>
        <w:rPr>
          <w:rFonts w:ascii="Verdana" w:hAnsi="Verdana"/>
          <w:sz w:val="20"/>
          <w:szCs w:val="24"/>
        </w:rPr>
      </w:pPr>
      <w:r w:rsidRPr="00645E16">
        <w:rPr>
          <w:rFonts w:ascii="Verdana" w:hAnsi="Verdana"/>
          <w:sz w:val="20"/>
          <w:szCs w:val="24"/>
        </w:rPr>
        <w:t xml:space="preserve">Library: </w:t>
      </w:r>
      <w:r w:rsidRPr="00645E16">
        <w:rPr>
          <w:rFonts w:ascii="Verdana" w:hAnsi="Verdana"/>
          <w:sz w:val="20"/>
          <w:szCs w:val="24"/>
        </w:rPr>
        <w:tab/>
      </w:r>
      <w:r w:rsidRPr="00645E16">
        <w:rPr>
          <w:rFonts w:ascii="Verdana" w:hAnsi="Verdana"/>
          <w:sz w:val="20"/>
          <w:szCs w:val="24"/>
        </w:rPr>
        <w:tab/>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Pr="00645E16">
        <w:rPr>
          <w:rFonts w:ascii="Verdana" w:hAnsi="Verdana"/>
          <w:sz w:val="20"/>
          <w:szCs w:val="24"/>
        </w:rPr>
        <w:tab/>
      </w:r>
    </w:p>
    <w:p w:rsidR="00645E16" w:rsidRPr="00645E16" w:rsidRDefault="00645E16" w:rsidP="00645E16">
      <w:pPr>
        <w:spacing w:after="120"/>
        <w:rPr>
          <w:rFonts w:ascii="Verdana" w:hAnsi="Verdana"/>
          <w:sz w:val="20"/>
          <w:szCs w:val="24"/>
        </w:rPr>
      </w:pPr>
      <w:r w:rsidRPr="00645E16">
        <w:rPr>
          <w:rFonts w:ascii="Verdana" w:hAnsi="Verdana"/>
          <w:sz w:val="20"/>
          <w:szCs w:val="24"/>
        </w:rPr>
        <w:t>Contact Person:</w:t>
      </w:r>
      <w:r w:rsidRPr="00645E16">
        <w:rPr>
          <w:rFonts w:ascii="Verdana" w:hAnsi="Verdana"/>
          <w:sz w:val="20"/>
          <w:szCs w:val="24"/>
        </w:rPr>
        <w:tab/>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Pr="00645E16">
        <w:rPr>
          <w:rFonts w:ascii="Verdana" w:hAnsi="Verdana"/>
          <w:sz w:val="20"/>
          <w:szCs w:val="24"/>
        </w:rPr>
        <w:tab/>
      </w:r>
    </w:p>
    <w:p w:rsidR="00645E16" w:rsidRPr="00645E16" w:rsidRDefault="00645E16" w:rsidP="00645E16">
      <w:pPr>
        <w:spacing w:after="120"/>
        <w:rPr>
          <w:rFonts w:ascii="Verdana" w:hAnsi="Verdana"/>
          <w:sz w:val="20"/>
          <w:szCs w:val="24"/>
        </w:rPr>
      </w:pPr>
      <w:r w:rsidRPr="00645E16">
        <w:rPr>
          <w:rFonts w:ascii="Verdana" w:hAnsi="Verdana"/>
          <w:sz w:val="20"/>
          <w:szCs w:val="24"/>
        </w:rPr>
        <w:t>Telephone Number:</w:t>
      </w:r>
      <w:r w:rsidRPr="00645E16">
        <w:rPr>
          <w:rFonts w:ascii="Verdana" w:hAnsi="Verdana"/>
          <w:sz w:val="20"/>
          <w:szCs w:val="24"/>
        </w:rPr>
        <w:tab/>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Pr="00645E16">
        <w:rPr>
          <w:rFonts w:ascii="Verdana" w:hAnsi="Verdana"/>
          <w:sz w:val="20"/>
          <w:szCs w:val="24"/>
        </w:rPr>
        <w:tab/>
      </w:r>
    </w:p>
    <w:p w:rsidR="00645E16" w:rsidRPr="00645E16" w:rsidRDefault="00645E16" w:rsidP="00645E16">
      <w:pPr>
        <w:spacing w:after="120"/>
        <w:rPr>
          <w:rFonts w:ascii="Verdana" w:hAnsi="Verdana"/>
          <w:sz w:val="20"/>
          <w:szCs w:val="24"/>
        </w:rPr>
      </w:pPr>
      <w:r w:rsidRPr="00645E16">
        <w:rPr>
          <w:rFonts w:ascii="Verdana" w:hAnsi="Verdana"/>
          <w:sz w:val="20"/>
          <w:szCs w:val="24"/>
        </w:rPr>
        <w:t>Email Address:</w:t>
      </w:r>
      <w:r w:rsidRPr="00645E16">
        <w:rPr>
          <w:rFonts w:ascii="Verdana" w:hAnsi="Verdana"/>
          <w:sz w:val="20"/>
          <w:szCs w:val="24"/>
        </w:rPr>
        <w:tab/>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Pr="00645E16">
        <w:rPr>
          <w:rFonts w:ascii="Verdana" w:hAnsi="Verdana"/>
          <w:sz w:val="20"/>
          <w:szCs w:val="24"/>
        </w:rPr>
        <w:tab/>
      </w:r>
    </w:p>
    <w:p w:rsidR="00645E16" w:rsidRPr="00645E16" w:rsidRDefault="00645E16" w:rsidP="00645E16">
      <w:pPr>
        <w:spacing w:after="120"/>
        <w:rPr>
          <w:rFonts w:ascii="Verdana" w:hAnsi="Verdana"/>
          <w:sz w:val="20"/>
          <w:szCs w:val="24"/>
        </w:rPr>
      </w:pPr>
      <w:r w:rsidRPr="00645E16">
        <w:rPr>
          <w:rFonts w:ascii="Verdana" w:hAnsi="Verdana"/>
          <w:sz w:val="20"/>
          <w:szCs w:val="24"/>
        </w:rPr>
        <w:t>Project Title:</w:t>
      </w:r>
      <w:r w:rsidRPr="00645E16">
        <w:rPr>
          <w:rFonts w:ascii="Verdana" w:hAnsi="Verdana"/>
          <w:sz w:val="20"/>
          <w:szCs w:val="24"/>
        </w:rPr>
        <w:tab/>
      </w:r>
      <w:r w:rsidRPr="00645E16">
        <w:rPr>
          <w:rFonts w:ascii="Verdana" w:hAnsi="Verdana"/>
          <w:sz w:val="20"/>
          <w:szCs w:val="24"/>
        </w:rPr>
        <w:tab/>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Pr="00645E16">
        <w:rPr>
          <w:rFonts w:ascii="Verdana" w:hAnsi="Verdana"/>
          <w:sz w:val="20"/>
          <w:szCs w:val="24"/>
        </w:rPr>
        <w:tab/>
      </w:r>
    </w:p>
    <w:p w:rsidR="00645E16" w:rsidRPr="00645E16" w:rsidRDefault="00645E16" w:rsidP="00645E16">
      <w:pPr>
        <w:rPr>
          <w:rFonts w:ascii="Verdana" w:hAnsi="Verdana"/>
          <w:sz w:val="20"/>
          <w:szCs w:val="24"/>
        </w:rPr>
      </w:pPr>
      <w:r w:rsidRPr="00645E16">
        <w:rPr>
          <w:rFonts w:ascii="Verdana" w:hAnsi="Verdana"/>
          <w:sz w:val="20"/>
          <w:szCs w:val="24"/>
        </w:rPr>
        <w:t xml:space="preserve">One Sentence Project Description:  </w:t>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r w:rsidR="00317121" w:rsidRPr="00645E16">
        <w:rPr>
          <w:rFonts w:ascii="Verdana" w:hAnsi="Verdana"/>
          <w:sz w:val="20"/>
          <w:szCs w:val="24"/>
        </w:rPr>
        <w:fldChar w:fldCharType="begin">
          <w:ffData>
            <w:name w:val="Text1"/>
            <w:enabled/>
            <w:calcOnExit w:val="0"/>
            <w:textInput/>
          </w:ffData>
        </w:fldChar>
      </w:r>
      <w:r w:rsidRPr="00645E16">
        <w:rPr>
          <w:rFonts w:ascii="Verdana" w:hAnsi="Verdana"/>
          <w:sz w:val="20"/>
          <w:szCs w:val="24"/>
        </w:rPr>
        <w:instrText xml:space="preserve"> FORMTEXT </w:instrText>
      </w:r>
      <w:r w:rsidR="00317121" w:rsidRPr="00645E16">
        <w:rPr>
          <w:rFonts w:ascii="Verdana" w:hAnsi="Verdana"/>
          <w:sz w:val="20"/>
          <w:szCs w:val="24"/>
        </w:rPr>
      </w:r>
      <w:r w:rsidR="00317121" w:rsidRPr="00645E16">
        <w:rPr>
          <w:rFonts w:ascii="Verdana" w:hAnsi="Verdana"/>
          <w:sz w:val="20"/>
          <w:szCs w:val="24"/>
        </w:rPr>
        <w:fldChar w:fldCharType="separate"/>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Pr="00645E16">
        <w:rPr>
          <w:rFonts w:ascii="Verdana" w:hAnsi="Verdana"/>
          <w:noProof/>
          <w:sz w:val="20"/>
          <w:szCs w:val="24"/>
        </w:rPr>
        <w:t> </w:t>
      </w:r>
      <w:r w:rsidR="00317121" w:rsidRPr="00645E16">
        <w:rPr>
          <w:rFonts w:ascii="Verdana" w:hAnsi="Verdana"/>
          <w:sz w:val="20"/>
          <w:szCs w:val="24"/>
        </w:rPr>
        <w:fldChar w:fldCharType="end"/>
      </w:r>
    </w:p>
    <w:p w:rsidR="00724EBD" w:rsidRDefault="00317121" w:rsidP="00724EBD">
      <w:pPr>
        <w:tabs>
          <w:tab w:val="left" w:pos="720"/>
          <w:tab w:val="left" w:pos="1440"/>
          <w:tab w:val="left" w:pos="2160"/>
          <w:tab w:val="left" w:pos="2880"/>
          <w:tab w:val="left" w:pos="3600"/>
          <w:tab w:val="left" w:pos="4320"/>
          <w:tab w:val="left" w:pos="5040"/>
          <w:tab w:val="left" w:pos="5760"/>
          <w:tab w:val="right" w:pos="9360"/>
        </w:tabs>
        <w:rPr>
          <w:rFonts w:ascii="Verdana" w:hAnsi="Verdana"/>
          <w:sz w:val="22"/>
          <w:szCs w:val="22"/>
        </w:rPr>
      </w:pPr>
      <w:r w:rsidRPr="00317121">
        <w:rPr>
          <w:rFonts w:ascii="Verdana" w:hAnsi="Verdana"/>
          <w:sz w:val="22"/>
          <w:szCs w:val="22"/>
        </w:rPr>
        <w:pict>
          <v:shape id="_x0000_i1026" type="#_x0000_t75" style="width:7in;height:7.5pt" o:hrpct="0" o:hralign="center" o:hr="t">
            <v:imagedata r:id="rId9" o:title="BD14845_"/>
          </v:shape>
        </w:pict>
      </w:r>
    </w:p>
    <w:p w:rsidR="00645E16" w:rsidRPr="00B37D55" w:rsidRDefault="00645E16" w:rsidP="00645E16">
      <w:pPr>
        <w:rPr>
          <w:rFonts w:ascii="Verdana" w:hAnsi="Verdana"/>
          <w:sz w:val="20"/>
        </w:rPr>
      </w:pPr>
      <w:r w:rsidRPr="00B37D55">
        <w:rPr>
          <w:rFonts w:ascii="Verdana" w:hAnsi="Verdana"/>
          <w:sz w:val="20"/>
        </w:rPr>
        <w:t>Assurances</w:t>
      </w:r>
    </w:p>
    <w:p w:rsidR="00645E16" w:rsidRPr="00B37D55" w:rsidRDefault="00645E16" w:rsidP="00645E16">
      <w:pPr>
        <w:rPr>
          <w:rFonts w:ascii="Verdana" w:hAnsi="Verdana"/>
          <w:sz w:val="20"/>
        </w:rPr>
      </w:pPr>
    </w:p>
    <w:p w:rsidR="00645E16" w:rsidRPr="00B37D55" w:rsidRDefault="00645E16" w:rsidP="00645E16">
      <w:pPr>
        <w:rPr>
          <w:rFonts w:ascii="Verdana" w:hAnsi="Verdana"/>
          <w:sz w:val="20"/>
        </w:rPr>
      </w:pPr>
      <w:r w:rsidRPr="00B37D55">
        <w:rPr>
          <w:rFonts w:ascii="Verdana" w:hAnsi="Verdana"/>
          <w:sz w:val="20"/>
        </w:rPr>
        <w:t xml:space="preserve">In submitting the </w:t>
      </w:r>
      <w:r>
        <w:rPr>
          <w:rFonts w:ascii="Verdana" w:hAnsi="Verdana"/>
          <w:sz w:val="20"/>
        </w:rPr>
        <w:t>201</w:t>
      </w:r>
      <w:r w:rsidR="00BA7BE2">
        <w:rPr>
          <w:rFonts w:ascii="Verdana" w:hAnsi="Verdana"/>
          <w:sz w:val="20"/>
        </w:rPr>
        <w:t>4</w:t>
      </w:r>
      <w:r w:rsidRPr="00B37D55">
        <w:rPr>
          <w:rFonts w:ascii="Verdana" w:hAnsi="Verdana"/>
          <w:sz w:val="20"/>
        </w:rPr>
        <w:t xml:space="preserve"> RBDB application, CLRC is obligated to make a series of assurances to the Division of Library Development regarding proposals submitted for approval.  In signing this grant proposal, you will be giving CLRC, as agent of the State Library, the same assurances:</w:t>
      </w:r>
    </w:p>
    <w:p w:rsidR="00645E16" w:rsidRPr="00B37D55" w:rsidRDefault="00645E16" w:rsidP="00645E16">
      <w:pPr>
        <w:numPr>
          <w:ilvl w:val="0"/>
          <w:numId w:val="1"/>
        </w:numPr>
        <w:rPr>
          <w:rFonts w:ascii="Verdana" w:hAnsi="Verdana"/>
          <w:sz w:val="20"/>
        </w:rPr>
      </w:pPr>
      <w:r w:rsidRPr="00B37D55">
        <w:rPr>
          <w:rFonts w:ascii="Verdana" w:hAnsi="Verdana"/>
          <w:i/>
          <w:sz w:val="20"/>
        </w:rPr>
        <w:t>Bibliographic data, serials records, and serials holdings statements shall be created and maintained in a form which, in the determination of the Commissioner, assures regional and intersystem compatibility.</w:t>
      </w:r>
    </w:p>
    <w:p w:rsidR="00645E16" w:rsidRPr="00B37D55" w:rsidRDefault="00645E16" w:rsidP="00645E16">
      <w:pPr>
        <w:numPr>
          <w:ilvl w:val="0"/>
          <w:numId w:val="1"/>
        </w:numPr>
        <w:rPr>
          <w:rFonts w:ascii="Verdana" w:hAnsi="Verdana"/>
          <w:sz w:val="20"/>
        </w:rPr>
      </w:pPr>
      <w:r w:rsidRPr="00B37D55">
        <w:rPr>
          <w:rFonts w:ascii="Verdana" w:hAnsi="Verdana"/>
          <w:i/>
          <w:sz w:val="20"/>
        </w:rPr>
        <w:t xml:space="preserve">Communications disciplines shall be compatible with </w:t>
      </w:r>
      <w:r>
        <w:rPr>
          <w:rFonts w:ascii="Verdana" w:hAnsi="Verdana"/>
          <w:i/>
          <w:sz w:val="20"/>
        </w:rPr>
        <w:t xml:space="preserve">such disciplines used by the </w:t>
      </w:r>
      <w:smartTag w:uri="urn:schemas-microsoft-com:office:smarttags" w:element="place">
        <w:smartTag w:uri="urn:schemas-microsoft-com:office:smarttags" w:element="PlaceName">
          <w:r>
            <w:rPr>
              <w:rFonts w:ascii="Verdana" w:hAnsi="Verdana"/>
              <w:i/>
              <w:sz w:val="20"/>
            </w:rPr>
            <w:t xml:space="preserve">New </w:t>
          </w:r>
          <w:r w:rsidRPr="00B37D55">
            <w:rPr>
              <w:rFonts w:ascii="Verdana" w:hAnsi="Verdana"/>
              <w:i/>
              <w:sz w:val="20"/>
            </w:rPr>
            <w:t>York</w:t>
          </w:r>
        </w:smartTag>
        <w:r w:rsidRPr="00B37D55">
          <w:rPr>
            <w:rFonts w:ascii="Verdana" w:hAnsi="Verdana"/>
            <w:i/>
            <w:sz w:val="20"/>
          </w:rPr>
          <w:t xml:space="preserve"> </w:t>
        </w:r>
        <w:smartTag w:uri="urn:schemas-microsoft-com:office:smarttags" w:element="PlaceType">
          <w:r w:rsidRPr="00B37D55">
            <w:rPr>
              <w:rFonts w:ascii="Verdana" w:hAnsi="Verdana"/>
              <w:i/>
              <w:sz w:val="20"/>
            </w:rPr>
            <w:t>State</w:t>
          </w:r>
        </w:smartTag>
      </w:smartTag>
      <w:r w:rsidRPr="00B37D55">
        <w:rPr>
          <w:rFonts w:ascii="Verdana" w:hAnsi="Verdana"/>
          <w:i/>
          <w:sz w:val="20"/>
        </w:rPr>
        <w:t xml:space="preserve"> Library, and shall be approved by the Commissioner.</w:t>
      </w:r>
    </w:p>
    <w:p w:rsidR="00645E16" w:rsidRPr="00B37D55" w:rsidRDefault="00645E16" w:rsidP="00645E16">
      <w:pPr>
        <w:numPr>
          <w:ilvl w:val="0"/>
          <w:numId w:val="1"/>
        </w:numPr>
        <w:rPr>
          <w:rFonts w:ascii="Verdana" w:hAnsi="Verdana"/>
          <w:sz w:val="20"/>
        </w:rPr>
      </w:pPr>
      <w:r w:rsidRPr="00B37D55">
        <w:rPr>
          <w:rFonts w:ascii="Verdana" w:hAnsi="Verdana"/>
          <w:i/>
          <w:sz w:val="20"/>
        </w:rPr>
        <w:t>Bibliographic records converted through the use of these funds shall be made available, for the purpose of resource sharing, to the State Library without charge other than the cost of duplicating such records.</w:t>
      </w:r>
    </w:p>
    <w:p w:rsidR="00645E16" w:rsidRPr="00B37D55" w:rsidRDefault="00645E16" w:rsidP="00645E16">
      <w:pPr>
        <w:rPr>
          <w:rFonts w:ascii="Verdana" w:hAnsi="Verdana"/>
          <w:sz w:val="20"/>
        </w:rPr>
      </w:pPr>
    </w:p>
    <w:p w:rsidR="00645E16" w:rsidRPr="00B37D55" w:rsidRDefault="00645E16" w:rsidP="00645E16">
      <w:pPr>
        <w:rPr>
          <w:rFonts w:ascii="Verdana" w:hAnsi="Verdana"/>
          <w:sz w:val="20"/>
        </w:rPr>
      </w:pPr>
      <w:r w:rsidRPr="00B37D55">
        <w:rPr>
          <w:rFonts w:ascii="Verdana" w:hAnsi="Verdana"/>
          <w:sz w:val="20"/>
        </w:rPr>
        <w:t>The applicant will make such reports of expenditures by categories and such other reports as CLRC may from time to time require.</w:t>
      </w:r>
    </w:p>
    <w:p w:rsidR="00645E16" w:rsidRPr="00B37D55" w:rsidRDefault="00645E16" w:rsidP="00645E16">
      <w:pPr>
        <w:rPr>
          <w:rFonts w:ascii="Verdana" w:hAnsi="Verdana"/>
          <w:sz w:val="20"/>
        </w:rPr>
      </w:pPr>
    </w:p>
    <w:p w:rsidR="00645E16" w:rsidRPr="00B37D55" w:rsidRDefault="00645E16" w:rsidP="00645E16">
      <w:pPr>
        <w:rPr>
          <w:rFonts w:ascii="Verdana" w:hAnsi="Verdana"/>
          <w:sz w:val="20"/>
        </w:rPr>
      </w:pPr>
      <w:r w:rsidRPr="00B37D55">
        <w:rPr>
          <w:rFonts w:ascii="Verdana" w:hAnsi="Verdana"/>
          <w:sz w:val="20"/>
        </w:rPr>
        <w:t>The applicant has fully complied with the Education Law and Commissioner’s Regulation Section 90.19 pursuant to Sections 207 and 273 of the Education Law, relative to grants for regional bibliographic databases and interlibrary resources sharing.</w:t>
      </w:r>
    </w:p>
    <w:p w:rsidR="00645E16"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720" w:hanging="720"/>
        <w:jc w:val="both"/>
        <w:rPr>
          <w:rFonts w:ascii="Verdana" w:hAnsi="Verdana"/>
          <w:sz w:val="22"/>
          <w:szCs w:val="22"/>
        </w:rPr>
      </w:pPr>
    </w:p>
    <w:p w:rsidR="00645E16" w:rsidRPr="00513C46"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720" w:hanging="720"/>
        <w:jc w:val="both"/>
        <w:rPr>
          <w:rFonts w:ascii="Verdana" w:hAnsi="Verdana"/>
          <w:sz w:val="22"/>
          <w:szCs w:val="22"/>
        </w:rPr>
      </w:pPr>
    </w:p>
    <w:p w:rsidR="00645E16" w:rsidRDefault="00645E16" w:rsidP="00645E16">
      <w:r>
        <w:rPr>
          <w:rFonts w:ascii="Verdana" w:hAnsi="Verdana"/>
          <w:sz w:val="22"/>
          <w:szCs w:val="22"/>
        </w:rPr>
        <w:t>____________________________________</w:t>
      </w:r>
    </w:p>
    <w:p w:rsidR="00645E16" w:rsidRPr="00B37D55"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ascii="Verdana" w:hAnsi="Verdana"/>
          <w:sz w:val="20"/>
        </w:rPr>
      </w:pPr>
      <w:r w:rsidRPr="00B37D55">
        <w:rPr>
          <w:rFonts w:ascii="Verdana" w:hAnsi="Verdana"/>
          <w:sz w:val="20"/>
        </w:rPr>
        <w:t>Signature of Library or System Director</w:t>
      </w:r>
    </w:p>
    <w:p w:rsidR="00645E16"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ascii="Verdana" w:hAnsi="Verdana"/>
          <w:sz w:val="22"/>
          <w:szCs w:val="22"/>
        </w:rPr>
      </w:pPr>
    </w:p>
    <w:p w:rsidR="00645E16"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ascii="Verdana" w:hAnsi="Verdana"/>
          <w:sz w:val="22"/>
          <w:szCs w:val="22"/>
        </w:rPr>
      </w:pPr>
    </w:p>
    <w:p w:rsidR="00645E16" w:rsidRDefault="00645E16" w:rsidP="00645E16">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ascii="Verdana" w:hAnsi="Verdana"/>
          <w:sz w:val="22"/>
          <w:szCs w:val="22"/>
        </w:rPr>
      </w:pPr>
      <w:r>
        <w:rPr>
          <w:rFonts w:ascii="Verdana" w:hAnsi="Verdana"/>
          <w:sz w:val="22"/>
          <w:szCs w:val="22"/>
        </w:rPr>
        <w:t>____________________________________</w:t>
      </w:r>
      <w:r>
        <w:rPr>
          <w:rFonts w:ascii="Verdana" w:hAnsi="Verdana"/>
          <w:sz w:val="22"/>
          <w:szCs w:val="22"/>
        </w:rPr>
        <w:tab/>
      </w:r>
      <w:r>
        <w:rPr>
          <w:rFonts w:ascii="Verdana" w:hAnsi="Verdana"/>
          <w:sz w:val="22"/>
          <w:szCs w:val="22"/>
        </w:rPr>
        <w:tab/>
        <w:t>_________________</w:t>
      </w:r>
      <w:r>
        <w:rPr>
          <w:rFonts w:ascii="Verdana" w:hAnsi="Verdana"/>
          <w:sz w:val="22"/>
          <w:szCs w:val="22"/>
        </w:rPr>
        <w:tab/>
      </w:r>
    </w:p>
    <w:p w:rsidR="00AD0263" w:rsidRPr="00724EBD" w:rsidRDefault="00645E16" w:rsidP="00724EBD">
      <w:pPr>
        <w:tabs>
          <w:tab w:val="left" w:pos="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rFonts w:ascii="Verdana" w:hAnsi="Verdana"/>
          <w:sz w:val="22"/>
          <w:szCs w:val="22"/>
        </w:rPr>
      </w:pPr>
      <w:r w:rsidRPr="00B37D55">
        <w:rPr>
          <w:rFonts w:ascii="Verdana" w:hAnsi="Verdana"/>
          <w:sz w:val="20"/>
        </w:rPr>
        <w:t>Type or Print Name</w:t>
      </w:r>
      <w:r w:rsidRPr="00B37D55">
        <w:rPr>
          <w:rFonts w:ascii="Verdana" w:hAnsi="Verdana"/>
          <w:sz w:val="20"/>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B37D55">
        <w:rPr>
          <w:rFonts w:ascii="Verdana" w:hAnsi="Verdana"/>
          <w:sz w:val="20"/>
        </w:rPr>
        <w:t>Date</w:t>
      </w:r>
    </w:p>
    <w:sectPr w:rsidR="00AD0263" w:rsidRPr="00724EBD" w:rsidSect="00514D17">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D0" w:rsidRDefault="00B263D0" w:rsidP="00724EBD">
      <w:r>
        <w:separator/>
      </w:r>
    </w:p>
  </w:endnote>
  <w:endnote w:type="continuationSeparator" w:id="0">
    <w:p w:rsidR="00B263D0" w:rsidRDefault="00B263D0" w:rsidP="00724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D0" w:rsidRDefault="00B263D0" w:rsidP="00724EBD">
      <w:r>
        <w:separator/>
      </w:r>
    </w:p>
  </w:footnote>
  <w:footnote w:type="continuationSeparator" w:id="0">
    <w:p w:rsidR="00B263D0" w:rsidRDefault="00B263D0" w:rsidP="0072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58"/>
      <w:gridCol w:w="3438"/>
    </w:tblGrid>
    <w:tr w:rsidR="00514D17" w:rsidTr="00D63588">
      <w:tc>
        <w:tcPr>
          <w:tcW w:w="6858" w:type="dxa"/>
        </w:tcPr>
        <w:p w:rsidR="00514D17" w:rsidRPr="000B4385" w:rsidRDefault="00514D17" w:rsidP="00D63588">
          <w:pPr>
            <w:pStyle w:val="Header"/>
            <w:jc w:val="center"/>
            <w:rPr>
              <w:b/>
              <w:sz w:val="24"/>
            </w:rPr>
          </w:pPr>
          <w:r w:rsidRPr="000B4385">
            <w:rPr>
              <w:b/>
              <w:sz w:val="24"/>
            </w:rPr>
            <w:t>CENTRAL NEW YORK LIBRARY RESOURCES COUNCIL</w:t>
          </w:r>
        </w:p>
        <w:p w:rsidR="00514D17" w:rsidRPr="000B4385" w:rsidRDefault="00514D17" w:rsidP="00D63588">
          <w:pPr>
            <w:pStyle w:val="Header"/>
            <w:jc w:val="center"/>
            <w:rPr>
              <w:sz w:val="36"/>
            </w:rPr>
          </w:pPr>
          <w:r w:rsidRPr="000B4385">
            <w:rPr>
              <w:sz w:val="36"/>
            </w:rPr>
            <w:t xml:space="preserve">Regional Bibliographic and </w:t>
          </w:r>
        </w:p>
        <w:p w:rsidR="00514D17" w:rsidRDefault="00514D17" w:rsidP="00D63588">
          <w:pPr>
            <w:pStyle w:val="Header"/>
            <w:jc w:val="center"/>
          </w:pPr>
          <w:r w:rsidRPr="000B4385">
            <w:rPr>
              <w:sz w:val="36"/>
            </w:rPr>
            <w:t>Database Grant Program</w:t>
          </w:r>
        </w:p>
      </w:tc>
      <w:tc>
        <w:tcPr>
          <w:tcW w:w="3438" w:type="dxa"/>
        </w:tcPr>
        <w:p w:rsidR="00514D17" w:rsidRDefault="00514D17" w:rsidP="00D63588">
          <w:pPr>
            <w:pStyle w:val="Header"/>
            <w:jc w:val="center"/>
          </w:pPr>
          <w:r w:rsidRPr="00724EBD">
            <w:rPr>
              <w:noProof/>
            </w:rPr>
            <w:drawing>
              <wp:inline distT="0" distB="0" distL="0" distR="0">
                <wp:extent cx="2085975" cy="752475"/>
                <wp:effectExtent l="19050" t="0" r="9525" b="0"/>
                <wp:docPr id="6" name="Picture 5"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EG"/>
                        <pic:cNvPicPr>
                          <a:picLocks noChangeAspect="1" noChangeArrowheads="1"/>
                        </pic:cNvPicPr>
                      </pic:nvPicPr>
                      <pic:blipFill>
                        <a:blip r:embed="rId1"/>
                        <a:srcRect/>
                        <a:stretch>
                          <a:fillRect/>
                        </a:stretch>
                      </pic:blipFill>
                      <pic:spPr bwMode="auto">
                        <a:xfrm>
                          <a:off x="0" y="0"/>
                          <a:ext cx="2085975" cy="752475"/>
                        </a:xfrm>
                        <a:prstGeom prst="rect">
                          <a:avLst/>
                        </a:prstGeom>
                        <a:noFill/>
                        <a:ln w="9525">
                          <a:noFill/>
                          <a:miter lim="800000"/>
                          <a:headEnd/>
                          <a:tailEnd/>
                        </a:ln>
                      </pic:spPr>
                    </pic:pic>
                  </a:graphicData>
                </a:graphic>
              </wp:inline>
            </w:drawing>
          </w:r>
        </w:p>
      </w:tc>
    </w:tr>
  </w:tbl>
  <w:p w:rsidR="00514D17" w:rsidRDefault="00514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B50"/>
    <w:multiLevelType w:val="hybridMultilevel"/>
    <w:tmpl w:val="5A468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D75EB1"/>
    <w:multiLevelType w:val="hybridMultilevel"/>
    <w:tmpl w:val="CE2CE41C"/>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24EBD"/>
    <w:rsid w:val="000557A8"/>
    <w:rsid w:val="000B4385"/>
    <w:rsid w:val="000F1999"/>
    <w:rsid w:val="000F732D"/>
    <w:rsid w:val="00100DFA"/>
    <w:rsid w:val="00317121"/>
    <w:rsid w:val="00514D17"/>
    <w:rsid w:val="005B1DBD"/>
    <w:rsid w:val="00645E16"/>
    <w:rsid w:val="00724EBD"/>
    <w:rsid w:val="007A77D8"/>
    <w:rsid w:val="009E1F0C"/>
    <w:rsid w:val="00A31D30"/>
    <w:rsid w:val="00AC7450"/>
    <w:rsid w:val="00AD0263"/>
    <w:rsid w:val="00B263D0"/>
    <w:rsid w:val="00BA7BE2"/>
    <w:rsid w:val="00DB2420"/>
    <w:rsid w:val="00E759B6"/>
    <w:rsid w:val="00F9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EBD"/>
    <w:rPr>
      <w:rFonts w:ascii="Tahoma" w:hAnsi="Tahoma" w:cs="Tahoma"/>
      <w:sz w:val="16"/>
      <w:szCs w:val="16"/>
    </w:rPr>
  </w:style>
  <w:style w:type="character" w:customStyle="1" w:styleId="BalloonTextChar">
    <w:name w:val="Balloon Text Char"/>
    <w:basedOn w:val="DefaultParagraphFont"/>
    <w:link w:val="BalloonText"/>
    <w:uiPriority w:val="99"/>
    <w:semiHidden/>
    <w:rsid w:val="00724EBD"/>
    <w:rPr>
      <w:rFonts w:ascii="Tahoma" w:eastAsia="Times New Roman" w:hAnsi="Tahoma" w:cs="Tahoma"/>
      <w:sz w:val="16"/>
      <w:szCs w:val="16"/>
    </w:rPr>
  </w:style>
  <w:style w:type="paragraph" w:styleId="Header">
    <w:name w:val="header"/>
    <w:basedOn w:val="Normal"/>
    <w:link w:val="HeaderChar"/>
    <w:uiPriority w:val="99"/>
    <w:unhideWhenUsed/>
    <w:rsid w:val="00724EBD"/>
    <w:pPr>
      <w:tabs>
        <w:tab w:val="center" w:pos="4680"/>
        <w:tab w:val="right" w:pos="9360"/>
      </w:tabs>
    </w:pPr>
  </w:style>
  <w:style w:type="character" w:customStyle="1" w:styleId="HeaderChar">
    <w:name w:val="Header Char"/>
    <w:basedOn w:val="DefaultParagraphFont"/>
    <w:link w:val="Header"/>
    <w:uiPriority w:val="99"/>
    <w:rsid w:val="00724EB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24EBD"/>
    <w:pPr>
      <w:tabs>
        <w:tab w:val="center" w:pos="4680"/>
        <w:tab w:val="right" w:pos="9360"/>
      </w:tabs>
    </w:pPr>
  </w:style>
  <w:style w:type="character" w:customStyle="1" w:styleId="FooterChar">
    <w:name w:val="Footer Char"/>
    <w:basedOn w:val="DefaultParagraphFont"/>
    <w:link w:val="Footer"/>
    <w:uiPriority w:val="99"/>
    <w:semiHidden/>
    <w:rsid w:val="00724EBD"/>
    <w:rPr>
      <w:rFonts w:ascii="Times New Roman" w:eastAsia="Times New Roman" w:hAnsi="Times New Roman" w:cs="Times New Roman"/>
      <w:sz w:val="24"/>
      <w:szCs w:val="20"/>
    </w:rPr>
  </w:style>
  <w:style w:type="table" w:styleId="TableGrid">
    <w:name w:val="Table Grid"/>
    <w:basedOn w:val="TableNormal"/>
    <w:uiPriority w:val="59"/>
    <w:rsid w:val="0072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rc@cl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3</cp:revision>
  <dcterms:created xsi:type="dcterms:W3CDTF">2013-11-19T17:44:00Z</dcterms:created>
  <dcterms:modified xsi:type="dcterms:W3CDTF">2013-11-27T20:27:00Z</dcterms:modified>
</cp:coreProperties>
</file>